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586DE" w14:textId="77777777" w:rsidR="004E5C95" w:rsidRPr="00174652" w:rsidRDefault="00887638">
      <w:pPr>
        <w:spacing w:after="0" w:line="259" w:lineRule="auto"/>
        <w:ind w:left="0" w:right="6" w:firstLine="0"/>
        <w:jc w:val="center"/>
        <w:rPr>
          <w:lang w:val="hr-BA"/>
        </w:rPr>
      </w:pPr>
      <w:bookmarkStart w:id="0" w:name="_GoBack"/>
      <w:bookmarkEnd w:id="0"/>
      <w:r w:rsidRPr="00174652">
        <w:rPr>
          <w:b/>
          <w:sz w:val="28"/>
          <w:lang w:val="hr-BA"/>
        </w:rPr>
        <w:t xml:space="preserve">Sporazum o stabilizaciji i pridruživanju između EU i Bosne i Hercegovine </w:t>
      </w:r>
    </w:p>
    <w:p w14:paraId="71A3C358" w14:textId="77777777" w:rsidR="004E5C95" w:rsidRPr="00174652" w:rsidRDefault="00887638">
      <w:pPr>
        <w:pBdr>
          <w:bottom w:val="single" w:sz="6" w:space="1" w:color="auto"/>
        </w:pBdr>
        <w:spacing w:after="0" w:line="259" w:lineRule="auto"/>
        <w:ind w:left="10" w:right="6" w:hanging="10"/>
        <w:jc w:val="center"/>
        <w:rPr>
          <w:lang w:val="hr-BA"/>
        </w:rPr>
      </w:pPr>
      <w:r w:rsidRPr="00174652">
        <w:rPr>
          <w:b/>
          <w:lang w:val="hr-BA"/>
        </w:rPr>
        <w:t>8.</w:t>
      </w:r>
      <w:r w:rsidRPr="00174652">
        <w:rPr>
          <w:b/>
          <w:vertAlign w:val="superscript"/>
          <w:lang w:val="hr-BA"/>
        </w:rPr>
        <w:t xml:space="preserve"> </w:t>
      </w:r>
      <w:r w:rsidRPr="00174652">
        <w:rPr>
          <w:b/>
          <w:lang w:val="hr-BA"/>
        </w:rPr>
        <w:t xml:space="preserve">sastanak Posebne grupe za reformu javne uprave </w:t>
      </w:r>
    </w:p>
    <w:p w14:paraId="434C8CAA" w14:textId="001BE2B8" w:rsidR="00B02036" w:rsidRPr="00174652" w:rsidRDefault="00B02036" w:rsidP="00B02036">
      <w:pPr>
        <w:pBdr>
          <w:bottom w:val="single" w:sz="6" w:space="1" w:color="auto"/>
        </w:pBdr>
        <w:spacing w:before="91" w:after="0" w:line="240" w:lineRule="auto"/>
        <w:ind w:left="0" w:right="-11" w:firstLine="0"/>
        <w:jc w:val="center"/>
        <w:rPr>
          <w:color w:val="auto"/>
          <w:kern w:val="0"/>
          <w:lang w:val="hr-BA"/>
          <w14:ligatures w14:val="none"/>
        </w:rPr>
      </w:pPr>
      <w:r w:rsidRPr="00174652">
        <w:rPr>
          <w:b/>
          <w:color w:val="auto"/>
          <w:kern w:val="0"/>
          <w:szCs w:val="20"/>
          <w:lang w:val="hr-BA"/>
          <w14:ligatures w14:val="none"/>
        </w:rPr>
        <w:t>Datum: 12. mart 2025. godine</w:t>
      </w:r>
    </w:p>
    <w:p w14:paraId="6891D163" w14:textId="75AC9F8B" w:rsidR="004E5C95" w:rsidRPr="00174652" w:rsidRDefault="00887638" w:rsidP="00B02036">
      <w:pPr>
        <w:spacing w:after="66" w:line="259" w:lineRule="auto"/>
        <w:ind w:left="10" w:right="4" w:hanging="10"/>
        <w:jc w:val="center"/>
        <w:rPr>
          <w:lang w:val="hr-BA"/>
        </w:rPr>
      </w:pPr>
      <w:r w:rsidRPr="00174652">
        <w:rPr>
          <w:b/>
          <w:lang w:val="hr-BA"/>
        </w:rPr>
        <w:t>Preporuk</w:t>
      </w:r>
      <w:r w:rsidR="00B02036" w:rsidRPr="00174652">
        <w:rPr>
          <w:b/>
          <w:lang w:val="hr-BA"/>
        </w:rPr>
        <w:t>e</w:t>
      </w:r>
      <w:r w:rsidR="00B02036" w:rsidRPr="00174652">
        <w:rPr>
          <w:rStyle w:val="Referencafusnote"/>
          <w:b/>
          <w:lang w:val="hr-BA"/>
        </w:rPr>
        <w:footnoteReference w:id="1"/>
      </w:r>
      <w:r w:rsidR="00AE41AF" w:rsidRPr="00174652">
        <w:rPr>
          <w:rFonts w:ascii="Calibri" w:hAnsi="Calibri"/>
          <w:sz w:val="22"/>
          <w:lang w:val="hr-BA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3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018"/>
      </w:tblGrid>
      <w:tr w:rsidR="004E5C95" w:rsidRPr="00174652" w14:paraId="46090271" w14:textId="77777777">
        <w:trPr>
          <w:trHeight w:val="622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BE72" w14:textId="77777777" w:rsidR="004E5C95" w:rsidRPr="00174652" w:rsidRDefault="00887638">
            <w:pPr>
              <w:spacing w:after="0" w:line="259" w:lineRule="auto"/>
              <w:ind w:left="0" w:right="28" w:firstLine="0"/>
              <w:jc w:val="left"/>
              <w:rPr>
                <w:lang w:val="hr-BA"/>
              </w:rPr>
            </w:pPr>
            <w:r w:rsidRPr="00174652">
              <w:rPr>
                <w:b/>
                <w:lang w:val="hr-BA"/>
              </w:rPr>
              <w:t>S</w:t>
            </w:r>
            <w:r w:rsidRPr="00174652">
              <w:rPr>
                <w:b/>
                <w:sz w:val="19"/>
                <w:lang w:val="hr-BA"/>
              </w:rPr>
              <w:t xml:space="preserve">AŽETAK POLITIČKIH </w:t>
            </w:r>
            <w:r w:rsidRPr="00174652">
              <w:rPr>
                <w:b/>
                <w:lang w:val="hr-BA"/>
              </w:rPr>
              <w:t>P</w:t>
            </w:r>
            <w:r w:rsidRPr="00174652">
              <w:rPr>
                <w:b/>
                <w:sz w:val="19"/>
                <w:lang w:val="hr-BA"/>
              </w:rPr>
              <w:t>REPORUKA VISOKOG PRIORITETA ZA OVAJ DIJALOG DO SLJEDEĆE GODINE</w:t>
            </w:r>
            <w:r w:rsidRPr="00174652">
              <w:rPr>
                <w:b/>
                <w:lang w:val="hr-BA"/>
              </w:rPr>
              <w:t xml:space="preserve"> </w:t>
            </w:r>
          </w:p>
        </w:tc>
      </w:tr>
      <w:tr w:rsidR="004E5C95" w:rsidRPr="00174652" w14:paraId="20BA22E4" w14:textId="77777777">
        <w:trPr>
          <w:trHeight w:val="5953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7986" w14:textId="4F87A3F0" w:rsidR="004E5C95" w:rsidRPr="00174652" w:rsidRDefault="00887638">
            <w:pPr>
              <w:numPr>
                <w:ilvl w:val="0"/>
                <w:numId w:val="3"/>
              </w:numPr>
              <w:spacing w:after="20" w:line="239" w:lineRule="auto"/>
              <w:ind w:right="60" w:hanging="360"/>
              <w:rPr>
                <w:lang w:val="hr-BA"/>
              </w:rPr>
            </w:pPr>
            <w:r w:rsidRPr="00174652">
              <w:rPr>
                <w:lang w:val="hr-BA"/>
              </w:rPr>
              <w:t>Poboljšati Program integrisanja u EU u skladu sa komentarima EU, kako bi bio usvojen u skladu sa zahtjevima iz člana 70. stava 3. SSP-a (</w:t>
            </w:r>
            <w:r w:rsidRPr="00174652">
              <w:rPr>
                <w:i/>
                <w:iCs/>
                <w:lang w:val="hr-BA"/>
              </w:rPr>
              <w:t>Državni program za usvajanje acquisa</w:t>
            </w:r>
            <w:r w:rsidRPr="00174652">
              <w:rPr>
                <w:lang w:val="hr-BA"/>
              </w:rPr>
              <w:t xml:space="preserve">) i unaprijediti ulogu DEI-a u osiguranju kvaliteta kod usklađivanja sa acquisem EU, te usvojiti metodologiju koordinisanog usklađivanja sa </w:t>
            </w:r>
            <w:r w:rsidRPr="00E13715">
              <w:rPr>
                <w:i/>
                <w:iCs/>
                <w:lang w:val="hr-BA"/>
              </w:rPr>
              <w:t>acquisem</w:t>
            </w:r>
            <w:r w:rsidRPr="00174652">
              <w:rPr>
                <w:lang w:val="hr-BA"/>
              </w:rPr>
              <w:t xml:space="preserve"> EU; </w:t>
            </w:r>
          </w:p>
          <w:p w14:paraId="00D5E6AB" w14:textId="00EEC378" w:rsidR="004E5C95" w:rsidRPr="00174652" w:rsidRDefault="00887638">
            <w:pPr>
              <w:numPr>
                <w:ilvl w:val="0"/>
                <w:numId w:val="3"/>
              </w:numPr>
              <w:spacing w:after="17" w:line="242" w:lineRule="auto"/>
              <w:ind w:right="60" w:hanging="360"/>
              <w:rPr>
                <w:lang w:val="hr-BA"/>
              </w:rPr>
            </w:pPr>
            <w:r w:rsidRPr="00174652">
              <w:rPr>
                <w:lang w:val="hr-BA"/>
              </w:rPr>
              <w:t>Usvojiti i započeti provedbu revidiranog Akcionog plana; poboljšati funkcionisanje struktura za koordinaciju i povećati broj zaposlenih u odgovarajućim jedinicama entitetskih koordinatora za RJU i bolje ih obučiti da tematski upravljaju RJU.</w:t>
            </w:r>
            <w:r w:rsidR="00AE41AF" w:rsidRPr="00174652">
              <w:rPr>
                <w:lang w:val="hr-BA"/>
              </w:rPr>
              <w:t xml:space="preserve"> </w:t>
            </w:r>
            <w:r w:rsidRPr="00174652">
              <w:rPr>
                <w:lang w:val="hr-BA"/>
              </w:rPr>
              <w:t>Pored toga, revidirati unutrašnju organizaciju Kancelarije koordinatora za RJU kako bi se poboljšalo njeno funkcionisanje u skladu sa preporukama iz funkcionalnog pregleda.</w:t>
            </w:r>
            <w:r w:rsidR="00AE41AF" w:rsidRPr="00174652">
              <w:rPr>
                <w:lang w:val="hr-BA"/>
              </w:rPr>
              <w:t xml:space="preserve"> </w:t>
            </w:r>
          </w:p>
          <w:p w14:paraId="28FEF18F" w14:textId="7954B986" w:rsidR="004E5C95" w:rsidRPr="00174652" w:rsidRDefault="00887638">
            <w:pPr>
              <w:numPr>
                <w:ilvl w:val="0"/>
                <w:numId w:val="3"/>
              </w:numPr>
              <w:spacing w:after="20" w:line="239" w:lineRule="auto"/>
              <w:ind w:right="60" w:hanging="360"/>
              <w:rPr>
                <w:lang w:val="hr-BA"/>
              </w:rPr>
            </w:pPr>
            <w:r w:rsidRPr="00174652">
              <w:rPr>
                <w:lang w:val="hr-BA"/>
              </w:rPr>
              <w:t xml:space="preserve">Izmijeniti zakone o državnoj službi u skladu sa principom zasluga i međusobno </w:t>
            </w:r>
            <w:r w:rsidR="008A4B63" w:rsidRPr="00174652">
              <w:rPr>
                <w:lang w:val="hr-BA"/>
              </w:rPr>
              <w:t>ih uskladiti radi uspostave</w:t>
            </w:r>
            <w:r w:rsidR="00AE41AF" w:rsidRPr="00174652">
              <w:rPr>
                <w:lang w:val="hr-BA"/>
              </w:rPr>
              <w:t xml:space="preserve"> </w:t>
            </w:r>
            <w:r w:rsidRPr="00174652">
              <w:rPr>
                <w:lang w:val="hr-BA"/>
              </w:rPr>
              <w:t>profesionaln</w:t>
            </w:r>
            <w:r w:rsidR="008A4B63" w:rsidRPr="00174652">
              <w:rPr>
                <w:lang w:val="hr-BA"/>
              </w:rPr>
              <w:t>e</w:t>
            </w:r>
            <w:r w:rsidRPr="00174652">
              <w:rPr>
                <w:lang w:val="hr-BA"/>
              </w:rPr>
              <w:t xml:space="preserve"> i depolitizovan</w:t>
            </w:r>
            <w:r w:rsidR="008A4B63" w:rsidRPr="00174652">
              <w:rPr>
                <w:lang w:val="hr-BA"/>
              </w:rPr>
              <w:t>e</w:t>
            </w:r>
            <w:r w:rsidRPr="00174652">
              <w:rPr>
                <w:lang w:val="hr-BA"/>
              </w:rPr>
              <w:t xml:space="preserve"> državn</w:t>
            </w:r>
            <w:r w:rsidR="008A4B63" w:rsidRPr="00174652">
              <w:rPr>
                <w:lang w:val="hr-BA"/>
              </w:rPr>
              <w:t>e</w:t>
            </w:r>
            <w:r w:rsidRPr="00174652">
              <w:rPr>
                <w:lang w:val="hr-BA"/>
              </w:rPr>
              <w:t xml:space="preserve"> služb</w:t>
            </w:r>
            <w:r w:rsidR="008A4B63" w:rsidRPr="00174652">
              <w:rPr>
                <w:lang w:val="hr-BA"/>
              </w:rPr>
              <w:t>e</w:t>
            </w:r>
            <w:r w:rsidRPr="00174652">
              <w:rPr>
                <w:lang w:val="hr-BA"/>
              </w:rPr>
              <w:t xml:space="preserve"> i popuniti </w:t>
            </w:r>
            <w:r w:rsidR="00813FB4">
              <w:rPr>
                <w:lang w:val="hr-BA"/>
              </w:rPr>
              <w:t>upražnjena</w:t>
            </w:r>
            <w:r w:rsidRPr="00174652">
              <w:rPr>
                <w:lang w:val="hr-BA"/>
              </w:rPr>
              <w:t xml:space="preserve"> radna mjesta pomoćnika ministara na državnom i federalnom nivou; </w:t>
            </w:r>
          </w:p>
          <w:p w14:paraId="5785C0B5" w14:textId="4FD7A049" w:rsidR="004E5C95" w:rsidRPr="00174652" w:rsidRDefault="00887638">
            <w:pPr>
              <w:numPr>
                <w:ilvl w:val="0"/>
                <w:numId w:val="3"/>
              </w:numPr>
              <w:spacing w:after="20" w:line="239" w:lineRule="auto"/>
              <w:ind w:right="60" w:hanging="360"/>
              <w:rPr>
                <w:lang w:val="hr-BA"/>
              </w:rPr>
            </w:pPr>
            <w:r w:rsidRPr="00174652">
              <w:rPr>
                <w:lang w:val="hr-BA"/>
              </w:rPr>
              <w:t>Usvojiti propis</w:t>
            </w:r>
            <w:r w:rsidR="008A4B63" w:rsidRPr="00174652">
              <w:rPr>
                <w:lang w:val="hr-BA"/>
              </w:rPr>
              <w:t>e</w:t>
            </w:r>
            <w:r w:rsidRPr="00174652">
              <w:rPr>
                <w:lang w:val="hr-BA"/>
              </w:rPr>
              <w:t xml:space="preserve"> na državnom nivou o cjelodržavnom strateškom planiranju politika i odrediti jednu instituciju na državnom nivou nadležnu za planiranje politika;</w:t>
            </w:r>
            <w:r w:rsidR="00AE41AF" w:rsidRPr="00174652">
              <w:rPr>
                <w:lang w:val="hr-BA"/>
              </w:rPr>
              <w:t xml:space="preserve"> </w:t>
            </w:r>
          </w:p>
          <w:p w14:paraId="413EC937" w14:textId="293D8782" w:rsidR="004E5C95" w:rsidRPr="00174652" w:rsidRDefault="00887638">
            <w:pPr>
              <w:numPr>
                <w:ilvl w:val="0"/>
                <w:numId w:val="3"/>
              </w:numPr>
              <w:spacing w:after="0" w:line="259" w:lineRule="auto"/>
              <w:ind w:right="60" w:hanging="360"/>
              <w:rPr>
                <w:lang w:val="hr-BA"/>
              </w:rPr>
            </w:pPr>
            <w:r w:rsidRPr="00174652">
              <w:rPr>
                <w:lang w:val="hr-BA"/>
              </w:rPr>
              <w:t>Poboljšati cjelodržavnu Strategiju upravljanja javnim finansijama, koja bi obuhvatila usklađenije aktivnosti na svim nivoima i s tim u vezi poboljšati praćenje</w:t>
            </w:r>
            <w:r w:rsidR="008A4B63" w:rsidRPr="00174652">
              <w:rPr>
                <w:lang w:val="hr-BA"/>
              </w:rPr>
              <w:t xml:space="preserve"> provedbe</w:t>
            </w:r>
            <w:r w:rsidRPr="00174652">
              <w:rPr>
                <w:lang w:val="hr-BA"/>
              </w:rPr>
              <w:t>; poboljšati reformske napore u upravljanju javnim investicijama, upravljanj</w:t>
            </w:r>
            <w:r w:rsidR="008A4B63" w:rsidRPr="00174652">
              <w:rPr>
                <w:lang w:val="hr-BA"/>
              </w:rPr>
              <w:t>u</w:t>
            </w:r>
            <w:r w:rsidRPr="00174652">
              <w:rPr>
                <w:lang w:val="hr-BA"/>
              </w:rPr>
              <w:t xml:space="preserve"> fiskalnim rizicima, izvještavanj</w:t>
            </w:r>
            <w:r w:rsidR="008A4B63" w:rsidRPr="00174652">
              <w:rPr>
                <w:lang w:val="hr-BA"/>
              </w:rPr>
              <w:t>u</w:t>
            </w:r>
            <w:r w:rsidRPr="00174652">
              <w:rPr>
                <w:lang w:val="hr-BA"/>
              </w:rPr>
              <w:t xml:space="preserve"> o </w:t>
            </w:r>
            <w:r w:rsidR="008A4B63" w:rsidRPr="00174652">
              <w:rPr>
                <w:lang w:val="hr-BA"/>
              </w:rPr>
              <w:t xml:space="preserve">potencijalnim </w:t>
            </w:r>
            <w:r w:rsidRPr="00174652">
              <w:rPr>
                <w:lang w:val="hr-BA"/>
              </w:rPr>
              <w:t xml:space="preserve">obavezama, efikasnost javne unutrašnje finansijske kontrole sa posebnim fokusom na uspostavljanje efikasnog sistema upravljanja nepravilnostima i prevarama </w:t>
            </w:r>
            <w:r w:rsidR="008A4B63" w:rsidRPr="00174652">
              <w:rPr>
                <w:lang w:val="hr-BA"/>
              </w:rPr>
              <w:t xml:space="preserve">u vezi </w:t>
            </w:r>
            <w:r w:rsidRPr="00174652">
              <w:rPr>
                <w:lang w:val="hr-BA"/>
              </w:rPr>
              <w:t xml:space="preserve">sa budžetskim i </w:t>
            </w:r>
            <w:r w:rsidR="008A4B63" w:rsidRPr="00174652">
              <w:rPr>
                <w:lang w:val="hr-BA"/>
              </w:rPr>
              <w:t xml:space="preserve">sredstvima </w:t>
            </w:r>
            <w:r w:rsidRPr="00174652">
              <w:rPr>
                <w:lang w:val="hr-BA"/>
              </w:rPr>
              <w:t>EU, unutrašnju reviziju i upravljanje rizicima.</w:t>
            </w:r>
            <w:r w:rsidRPr="00174652">
              <w:rPr>
                <w:b/>
                <w:lang w:val="hr-BA"/>
              </w:rPr>
              <w:t xml:space="preserve"> </w:t>
            </w:r>
          </w:p>
        </w:tc>
      </w:tr>
    </w:tbl>
    <w:p w14:paraId="1FD94B7D" w14:textId="77777777" w:rsidR="004E5C95" w:rsidRPr="00174652" w:rsidRDefault="00887638">
      <w:pPr>
        <w:spacing w:after="37" w:line="259" w:lineRule="auto"/>
        <w:ind w:left="0" w:right="0" w:firstLine="0"/>
        <w:jc w:val="left"/>
        <w:rPr>
          <w:lang w:val="hr-BA"/>
        </w:rPr>
      </w:pPr>
      <w:r w:rsidRPr="00174652">
        <w:rPr>
          <w:b/>
          <w:lang w:val="hr-BA"/>
        </w:rPr>
        <w:t xml:space="preserve"> </w:t>
      </w:r>
    </w:p>
    <w:p w14:paraId="048F3C21" w14:textId="4C4E2C62" w:rsidR="004E5C95" w:rsidRPr="00174652" w:rsidRDefault="00887638" w:rsidP="00B02036">
      <w:pPr>
        <w:pStyle w:val="Naslov1"/>
        <w:ind w:left="705" w:hanging="360"/>
        <w:rPr>
          <w:rFonts w:ascii="Calibri" w:hAnsi="Calibri"/>
          <w:b w:val="0"/>
          <w:i w:val="0"/>
          <w:sz w:val="22"/>
          <w:lang w:val="hr-BA"/>
        </w:rPr>
      </w:pPr>
      <w:r w:rsidRPr="00174652">
        <w:rPr>
          <w:lang w:val="hr-BA"/>
        </w:rPr>
        <w:t>Strateški okvir za reformu javne uprave (SO RJU)</w:t>
      </w:r>
      <w:r w:rsidRPr="00174652">
        <w:rPr>
          <w:rFonts w:ascii="Calibri" w:hAnsi="Calibri"/>
          <w:b w:val="0"/>
          <w:i w:val="0"/>
          <w:sz w:val="22"/>
          <w:lang w:val="hr-BA"/>
        </w:rPr>
        <w:t xml:space="preserve"> </w:t>
      </w:r>
    </w:p>
    <w:p w14:paraId="56FE84E6" w14:textId="77777777" w:rsidR="00B02036" w:rsidRPr="00174652" w:rsidRDefault="00B02036" w:rsidP="00B02036">
      <w:pPr>
        <w:rPr>
          <w:lang w:val="hr-BA"/>
        </w:rPr>
      </w:pPr>
    </w:p>
    <w:p w14:paraId="0602791C" w14:textId="3D11E297" w:rsidR="004E5C95" w:rsidRPr="00174652" w:rsidRDefault="00887638" w:rsidP="00E13715">
      <w:pPr>
        <w:spacing w:after="8" w:line="233" w:lineRule="auto"/>
        <w:ind w:right="0"/>
        <w:rPr>
          <w:lang w:val="hr-BA"/>
        </w:rPr>
      </w:pPr>
      <w:r w:rsidRPr="00174652">
        <w:rPr>
          <w:lang w:val="hr-BA"/>
        </w:rPr>
        <w:t xml:space="preserve">1.1. Izraditi jasan kalendar sastanaka za rad </w:t>
      </w:r>
      <w:r w:rsidRPr="00174652">
        <w:rPr>
          <w:b/>
          <w:lang w:val="hr-BA"/>
        </w:rPr>
        <w:t xml:space="preserve">tijela za donošenje političkih odluka - Koordinacionog odbora (KO), i za ukupno funkcionisanje tijela Zajedničke platforme </w:t>
      </w:r>
      <w:r w:rsidRPr="00174652">
        <w:rPr>
          <w:lang w:val="hr-BA"/>
        </w:rPr>
        <w:t>(2. kvartal 2025.).</w:t>
      </w:r>
      <w:r w:rsidR="00AE41AF" w:rsidRPr="00174652">
        <w:rPr>
          <w:lang w:val="hr-BA"/>
        </w:rPr>
        <w:t xml:space="preserve"> </w:t>
      </w:r>
    </w:p>
    <w:p w14:paraId="27ECE6B6" w14:textId="7F70DD51" w:rsidR="004E5C95" w:rsidRPr="00174652" w:rsidRDefault="00887638" w:rsidP="00E13715">
      <w:pPr>
        <w:spacing w:after="1"/>
        <w:ind w:right="0"/>
        <w:rPr>
          <w:lang w:val="hr-BA"/>
        </w:rPr>
      </w:pPr>
      <w:r w:rsidRPr="00174652">
        <w:rPr>
          <w:lang w:val="hr-BA"/>
        </w:rPr>
        <w:t>1.2</w:t>
      </w:r>
      <w:r w:rsidR="00B02036" w:rsidRPr="00174652">
        <w:rPr>
          <w:lang w:val="hr-BA"/>
        </w:rPr>
        <w:t>.</w:t>
      </w:r>
      <w:r w:rsidR="00E13715">
        <w:rPr>
          <w:lang w:val="hr-BA"/>
        </w:rPr>
        <w:t xml:space="preserve"> </w:t>
      </w:r>
      <w:r w:rsidRPr="00174652">
        <w:rPr>
          <w:lang w:val="hr-BA"/>
        </w:rPr>
        <w:t>Treba ojačati ulogu svih koordinatora za RJU za upravljanje provedbom i praćenje</w:t>
      </w:r>
      <w:r w:rsidR="008A4B63" w:rsidRPr="00174652">
        <w:rPr>
          <w:lang w:val="hr-BA"/>
        </w:rPr>
        <w:t>m</w:t>
      </w:r>
      <w:r w:rsidRPr="00174652">
        <w:rPr>
          <w:lang w:val="hr-BA"/>
        </w:rPr>
        <w:t xml:space="preserve"> novog revidiranog Akcionog plana za RJU na način da se revidira i izmijeni unutrašnja organizacija Kancelarije koordinatora za RJU (4. kvartal 2025.), te unaprijede kapaciteti zaposlenih u kancelarijama koordinatora za RJU na entitetskom nivou (3. kvartal 2025.). </w:t>
      </w:r>
    </w:p>
    <w:p w14:paraId="465B5F9B" w14:textId="71E6EA6E" w:rsidR="004E5C95" w:rsidRPr="00174652" w:rsidRDefault="00887638" w:rsidP="00E13715">
      <w:pPr>
        <w:spacing w:after="0" w:line="240" w:lineRule="auto"/>
        <w:ind w:left="1094" w:right="0" w:hanging="374"/>
        <w:rPr>
          <w:lang w:val="hr-BA"/>
        </w:rPr>
      </w:pPr>
      <w:r w:rsidRPr="00174652">
        <w:rPr>
          <w:lang w:val="hr-BA"/>
        </w:rPr>
        <w:t>1.3</w:t>
      </w:r>
      <w:r w:rsidR="00B02036" w:rsidRPr="00174652">
        <w:rPr>
          <w:lang w:val="hr-BA"/>
        </w:rPr>
        <w:t>.</w:t>
      </w:r>
      <w:r w:rsidRPr="00174652">
        <w:rPr>
          <w:lang w:val="hr-BA"/>
        </w:rPr>
        <w:t xml:space="preserve"> Usvojiti i početi provedbu revidiranog Akcionog plana za RJU </w:t>
      </w:r>
      <w:r w:rsidR="000B1724" w:rsidRPr="00174652">
        <w:rPr>
          <w:lang w:val="hr-BA"/>
        </w:rPr>
        <w:t xml:space="preserve">za period </w:t>
      </w:r>
      <w:r w:rsidRPr="00174652">
        <w:rPr>
          <w:lang w:val="hr-BA"/>
        </w:rPr>
        <w:t>2023-2027</w:t>
      </w:r>
      <w:r w:rsidR="000B1724" w:rsidRPr="00174652">
        <w:rPr>
          <w:lang w:val="hr-BA"/>
        </w:rPr>
        <w:t>.</w:t>
      </w:r>
      <w:r w:rsidRPr="00174652">
        <w:rPr>
          <w:lang w:val="hr-BA"/>
        </w:rPr>
        <w:t xml:space="preserve"> s jasnim rokovima i institucionalnim odgovornostima u svim oblastima RJU, te u skladu s tim osigurati finansijska sredstava za provedbu Akcionog plana u 2025. godini (2. kvartal 2025.).</w:t>
      </w:r>
      <w:r w:rsidR="00B02036" w:rsidRPr="00174652">
        <w:rPr>
          <w:lang w:val="hr-BA"/>
        </w:rPr>
        <w:t xml:space="preserve"> </w:t>
      </w:r>
      <w:r w:rsidRPr="00174652">
        <w:rPr>
          <w:lang w:val="hr-BA"/>
        </w:rPr>
        <w:t xml:space="preserve">Osigurati </w:t>
      </w:r>
      <w:r w:rsidR="007277A0" w:rsidRPr="00174652">
        <w:rPr>
          <w:lang w:val="hr-BA"/>
        </w:rPr>
        <w:t xml:space="preserve">veću odgovornost domaćih vlasti </w:t>
      </w:r>
      <w:r w:rsidR="009C1748" w:rsidRPr="00174652">
        <w:rPr>
          <w:lang w:val="hr-BA"/>
        </w:rPr>
        <w:t xml:space="preserve">u provedbi </w:t>
      </w:r>
      <w:r w:rsidR="009C1748" w:rsidRPr="00174652">
        <w:rPr>
          <w:lang w:val="hr-BA"/>
        </w:rPr>
        <w:lastRenderedPageBreak/>
        <w:t xml:space="preserve">reformi s ciljem postizanja </w:t>
      </w:r>
      <w:r w:rsidRPr="00174652">
        <w:rPr>
          <w:lang w:val="hr-BA"/>
        </w:rPr>
        <w:t xml:space="preserve">najmanje 10% </w:t>
      </w:r>
      <w:r w:rsidR="009C1748" w:rsidRPr="00174652">
        <w:rPr>
          <w:lang w:val="hr-BA"/>
        </w:rPr>
        <w:t xml:space="preserve">domaćeg doprinosa </w:t>
      </w:r>
      <w:r w:rsidRPr="00174652">
        <w:rPr>
          <w:lang w:val="hr-BA"/>
        </w:rPr>
        <w:t>tokom 2026. godine (4. kvartal 2025.).</w:t>
      </w:r>
      <w:r w:rsidR="00AE41AF" w:rsidRPr="00174652">
        <w:rPr>
          <w:lang w:val="hr-BA"/>
        </w:rPr>
        <w:t xml:space="preserve"> </w:t>
      </w:r>
    </w:p>
    <w:p w14:paraId="67930CA1" w14:textId="5C5B6D10" w:rsidR="004E5C95" w:rsidRPr="00174652" w:rsidRDefault="00887638" w:rsidP="00C5796B">
      <w:pPr>
        <w:spacing w:after="0"/>
        <w:ind w:right="0"/>
        <w:rPr>
          <w:lang w:val="hr-BA"/>
        </w:rPr>
      </w:pPr>
      <w:r w:rsidRPr="00174652">
        <w:rPr>
          <w:lang w:val="hr-BA"/>
        </w:rPr>
        <w:t>1.4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</w:t>
      </w:r>
      <w:r w:rsidRPr="00174652">
        <w:rPr>
          <w:b/>
          <w:lang w:val="hr-BA"/>
        </w:rPr>
        <w:t>Usvojiti komunikacionu strategiju o RJU</w:t>
      </w:r>
      <w:r w:rsidRPr="00174652">
        <w:rPr>
          <w:lang w:val="hr-BA"/>
        </w:rPr>
        <w:t xml:space="preserve"> i započeti njenu provedbu (2. kvartal 2025.) kako bi se povećala svijest vlada i društva o pitanjima RJU, a posebno o važnosti RJU u procesu integracija u EU.</w:t>
      </w:r>
      <w:r w:rsidRPr="00174652">
        <w:rPr>
          <w:rFonts w:ascii="Calibri" w:hAnsi="Calibri"/>
          <w:lang w:val="hr-BA"/>
        </w:rPr>
        <w:t xml:space="preserve"> </w:t>
      </w:r>
    </w:p>
    <w:p w14:paraId="0F585CA0" w14:textId="3A73F666" w:rsidR="004E5C95" w:rsidRPr="00174652" w:rsidRDefault="00887638" w:rsidP="00C5796B">
      <w:pPr>
        <w:spacing w:after="0"/>
        <w:ind w:right="0"/>
        <w:rPr>
          <w:lang w:val="hr-BA"/>
        </w:rPr>
      </w:pPr>
      <w:r w:rsidRPr="00174652">
        <w:rPr>
          <w:lang w:val="hr-BA"/>
        </w:rPr>
        <w:t>1.5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Izraditi mapu puta za privlačenje donatora za provedbu Akcionog plana za RJU (2. kvartal 2025.) i pokrenuti </w:t>
      </w:r>
      <w:r w:rsidRPr="00174652">
        <w:rPr>
          <w:b/>
          <w:lang w:val="hr-BA"/>
        </w:rPr>
        <w:t>efikasan mehanizam za donatorsku koordinaciju</w:t>
      </w:r>
      <w:r w:rsidRPr="00174652">
        <w:rPr>
          <w:lang w:val="hr-BA"/>
        </w:rPr>
        <w:t>, kako bi se osigurala finansijska održivost. Organizovati prvi sastanak donatorske koordinacije (2. kvartal 2025.) i nastaviti to raditi dva puta godišnje.</w:t>
      </w:r>
      <w:r w:rsidRPr="00174652">
        <w:rPr>
          <w:rFonts w:ascii="Calibri" w:hAnsi="Calibri"/>
          <w:lang w:val="hr-BA"/>
        </w:rPr>
        <w:t xml:space="preserve"> </w:t>
      </w:r>
    </w:p>
    <w:p w14:paraId="4BE61B53" w14:textId="77777777" w:rsidR="004E5C95" w:rsidRPr="00174652" w:rsidRDefault="00887638">
      <w:pPr>
        <w:spacing w:after="39" w:line="259" w:lineRule="auto"/>
        <w:ind w:left="0" w:right="0" w:firstLine="0"/>
        <w:jc w:val="left"/>
        <w:rPr>
          <w:lang w:val="hr-BA"/>
        </w:rPr>
      </w:pPr>
      <w:r w:rsidRPr="00174652">
        <w:rPr>
          <w:b/>
          <w:i/>
          <w:lang w:val="hr-BA"/>
        </w:rPr>
        <w:t xml:space="preserve"> </w:t>
      </w:r>
    </w:p>
    <w:p w14:paraId="55B317A4" w14:textId="77777777" w:rsidR="004E5C95" w:rsidRPr="00174652" w:rsidRDefault="00887638">
      <w:pPr>
        <w:pStyle w:val="Naslov1"/>
        <w:ind w:left="705" w:hanging="360"/>
        <w:rPr>
          <w:lang w:val="hr-BA"/>
        </w:rPr>
      </w:pPr>
      <w:r w:rsidRPr="00174652">
        <w:rPr>
          <w:lang w:val="hr-BA"/>
        </w:rPr>
        <w:t xml:space="preserve">Upravljanje javnim finansijama (UJF) </w:t>
      </w:r>
    </w:p>
    <w:p w14:paraId="529EDC46" w14:textId="77777777" w:rsidR="004E5C95" w:rsidRPr="00174652" w:rsidRDefault="00887638">
      <w:pPr>
        <w:spacing w:after="0" w:line="259" w:lineRule="auto"/>
        <w:ind w:left="720" w:right="0" w:firstLine="0"/>
        <w:jc w:val="left"/>
        <w:rPr>
          <w:lang w:val="hr-BA"/>
        </w:rPr>
      </w:pPr>
      <w:r w:rsidRPr="00174652">
        <w:rPr>
          <w:b/>
          <w:i/>
          <w:lang w:val="hr-BA"/>
        </w:rPr>
        <w:t xml:space="preserve"> </w:t>
      </w:r>
    </w:p>
    <w:p w14:paraId="33754046" w14:textId="7F7334BC" w:rsidR="004E5C95" w:rsidRPr="00174652" w:rsidRDefault="00887638">
      <w:pPr>
        <w:ind w:left="1080" w:right="0"/>
        <w:rPr>
          <w:lang w:val="hr-BA"/>
        </w:rPr>
      </w:pPr>
      <w:r w:rsidRPr="00174652">
        <w:rPr>
          <w:lang w:val="hr-BA"/>
        </w:rPr>
        <w:t>2.1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Usvojiti novi sveobuhvatni strateški okvir UJF </w:t>
      </w:r>
      <w:r w:rsidR="009C1748" w:rsidRPr="00174652">
        <w:rPr>
          <w:lang w:val="hr-BA"/>
        </w:rPr>
        <w:t xml:space="preserve">za period </w:t>
      </w:r>
      <w:r w:rsidRPr="00174652">
        <w:rPr>
          <w:lang w:val="hr-BA"/>
        </w:rPr>
        <w:t>2026-2030</w:t>
      </w:r>
      <w:r w:rsidR="009C1748" w:rsidRPr="00174652">
        <w:rPr>
          <w:lang w:val="hr-BA"/>
        </w:rPr>
        <w:t>.</w:t>
      </w:r>
      <w:r w:rsidRPr="00174652">
        <w:rPr>
          <w:lang w:val="hr-BA"/>
        </w:rPr>
        <w:t xml:space="preserve"> sa </w:t>
      </w:r>
      <w:r w:rsidR="00D53E1C" w:rsidRPr="00174652">
        <w:rPr>
          <w:lang w:val="hr-BA"/>
        </w:rPr>
        <w:t xml:space="preserve">usklađenim </w:t>
      </w:r>
      <w:r w:rsidRPr="00174652">
        <w:rPr>
          <w:lang w:val="hr-BA"/>
        </w:rPr>
        <w:t>strateškim ciljem, mjer</w:t>
      </w:r>
      <w:r w:rsidR="00D53E1C" w:rsidRPr="00174652">
        <w:rPr>
          <w:lang w:val="hr-BA"/>
        </w:rPr>
        <w:t>ama</w:t>
      </w:r>
      <w:r w:rsidRPr="00174652">
        <w:rPr>
          <w:lang w:val="hr-BA"/>
        </w:rPr>
        <w:t>, aktivnosti</w:t>
      </w:r>
      <w:r w:rsidR="00D53E1C" w:rsidRPr="00174652">
        <w:rPr>
          <w:lang w:val="hr-BA"/>
        </w:rPr>
        <w:t>ma i</w:t>
      </w:r>
      <w:r w:rsidRPr="00174652">
        <w:rPr>
          <w:lang w:val="hr-BA"/>
        </w:rPr>
        <w:t xml:space="preserve"> zajedničk</w:t>
      </w:r>
      <w:r w:rsidR="00D53E1C" w:rsidRPr="00174652">
        <w:rPr>
          <w:lang w:val="hr-BA"/>
        </w:rPr>
        <w:t>im</w:t>
      </w:r>
      <w:r w:rsidRPr="00174652">
        <w:rPr>
          <w:lang w:val="hr-BA"/>
        </w:rPr>
        <w:t xml:space="preserve"> pokazatelj</w:t>
      </w:r>
      <w:r w:rsidR="00D53E1C" w:rsidRPr="00174652">
        <w:rPr>
          <w:lang w:val="hr-BA"/>
        </w:rPr>
        <w:t>ima</w:t>
      </w:r>
      <w:r w:rsidRPr="00174652">
        <w:rPr>
          <w:lang w:val="hr-BA"/>
        </w:rPr>
        <w:t xml:space="preserve"> i obezb</w:t>
      </w:r>
      <w:r w:rsidR="00D53E1C" w:rsidRPr="00174652">
        <w:rPr>
          <w:lang w:val="hr-BA"/>
        </w:rPr>
        <w:t>i</w:t>
      </w:r>
      <w:r w:rsidRPr="00174652">
        <w:rPr>
          <w:lang w:val="hr-BA"/>
        </w:rPr>
        <w:t xml:space="preserve">jediti funkcionalnu institucionalnu organizaciju za koordinisano planiranje, provedbu i praćenje reformi UJF (3. kvartal 2025. godine). Poboljšati </w:t>
      </w:r>
      <w:r w:rsidRPr="00174652">
        <w:rPr>
          <w:b/>
          <w:lang w:val="hr-BA"/>
        </w:rPr>
        <w:t>metodologiju godišnjeg monitoringa UJF-a</w:t>
      </w:r>
      <w:r w:rsidRPr="00174652">
        <w:rPr>
          <w:lang w:val="hr-BA"/>
        </w:rPr>
        <w:t xml:space="preserve"> kako bi se obezbijedio jasan pregled rezultata za cijelu zemlju, a ne samo proveden</w:t>
      </w:r>
      <w:r w:rsidR="00D53E1C" w:rsidRPr="00174652">
        <w:rPr>
          <w:lang w:val="hr-BA"/>
        </w:rPr>
        <w:t>ih</w:t>
      </w:r>
      <w:r w:rsidRPr="00174652">
        <w:rPr>
          <w:lang w:val="hr-BA"/>
        </w:rPr>
        <w:t xml:space="preserve"> aktivnosti, uzimajući u obzir izazove za cijelu zemlju i rizike stuba UJF-a.</w:t>
      </w:r>
      <w:r w:rsidR="00AE41AF" w:rsidRPr="00174652">
        <w:rPr>
          <w:lang w:val="hr-BA"/>
        </w:rPr>
        <w:t xml:space="preserve"> </w:t>
      </w:r>
    </w:p>
    <w:p w14:paraId="342F84EA" w14:textId="006C3090" w:rsidR="004E5C95" w:rsidRPr="00174652" w:rsidRDefault="00887638">
      <w:pPr>
        <w:ind w:left="720" w:right="0" w:firstLine="0"/>
        <w:rPr>
          <w:lang w:val="hr-BA"/>
        </w:rPr>
      </w:pPr>
      <w:r w:rsidRPr="00174652">
        <w:rPr>
          <w:b/>
          <w:lang w:val="hr-BA"/>
        </w:rPr>
        <w:t>2. Unaprijediti sljedeće reforme UJF-a</w:t>
      </w:r>
      <w:r w:rsidRPr="00174652">
        <w:rPr>
          <w:lang w:val="hr-BA"/>
        </w:rPr>
        <w:t xml:space="preserve"> u novoj Strategiji UJF</w:t>
      </w:r>
      <w:r w:rsidR="00D53E1C" w:rsidRPr="00174652">
        <w:rPr>
          <w:lang w:val="hr-BA"/>
        </w:rPr>
        <w:t xml:space="preserve"> za period</w:t>
      </w:r>
      <w:r w:rsidR="00AE41AF" w:rsidRPr="00174652">
        <w:rPr>
          <w:lang w:val="hr-BA"/>
        </w:rPr>
        <w:t xml:space="preserve"> </w:t>
      </w:r>
      <w:r w:rsidRPr="00174652">
        <w:rPr>
          <w:lang w:val="hr-BA"/>
        </w:rPr>
        <w:t>2026-2030</w:t>
      </w:r>
      <w:r w:rsidR="00D53E1C" w:rsidRPr="00174652">
        <w:rPr>
          <w:lang w:val="hr-BA"/>
        </w:rPr>
        <w:t>.</w:t>
      </w:r>
      <w:r w:rsidRPr="00174652">
        <w:rPr>
          <w:lang w:val="hr-BA"/>
        </w:rPr>
        <w:t xml:space="preserve">, i kao dio budućeg </w:t>
      </w:r>
      <w:r w:rsidRPr="00174652">
        <w:rPr>
          <w:b/>
          <w:lang w:val="hr-BA"/>
        </w:rPr>
        <w:t xml:space="preserve">dijaloga o UJF-u: </w:t>
      </w:r>
    </w:p>
    <w:p w14:paraId="1E0AC36D" w14:textId="1353B47E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t>2.1.1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Usvojiti zakonski propisani mehanizam i metodologiju za sistematsku procjenu velikih kapitalnih projekata i uspostaviti odjel za javne investicije na nivou Brčko Distrikta sa odgovarajućim osobljem (4. kvartal 2025.).</w:t>
      </w:r>
      <w:r w:rsidR="00AE41AF" w:rsidRPr="00174652">
        <w:rPr>
          <w:lang w:val="hr-BA"/>
        </w:rPr>
        <w:t xml:space="preserve"> </w:t>
      </w:r>
    </w:p>
    <w:p w14:paraId="1DF7EBD7" w14:textId="53B6E936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t>2.1.2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Poboljšanje </w:t>
      </w:r>
      <w:r w:rsidRPr="00174652">
        <w:rPr>
          <w:b/>
          <w:lang w:val="hr-BA"/>
        </w:rPr>
        <w:t>kvaliteta budžetskog procesa</w:t>
      </w:r>
      <w:r w:rsidRPr="00174652">
        <w:rPr>
          <w:lang w:val="hr-BA"/>
        </w:rPr>
        <w:t xml:space="preserve"> </w:t>
      </w:r>
      <w:r w:rsidR="00D53E1C" w:rsidRPr="00174652">
        <w:rPr>
          <w:lang w:val="hr-BA"/>
        </w:rPr>
        <w:t xml:space="preserve">dosljednom primjenom </w:t>
      </w:r>
      <w:r w:rsidRPr="00174652">
        <w:rPr>
          <w:lang w:val="hr-BA"/>
        </w:rPr>
        <w:t>državnog zakona o budžetu, pravovremen</w:t>
      </w:r>
      <w:r w:rsidR="00D53E1C" w:rsidRPr="00174652">
        <w:rPr>
          <w:lang w:val="hr-BA"/>
        </w:rPr>
        <w:t>im</w:t>
      </w:r>
      <w:r w:rsidRPr="00174652">
        <w:rPr>
          <w:lang w:val="hr-BA"/>
        </w:rPr>
        <w:t xml:space="preserve"> usvajanje</w:t>
      </w:r>
      <w:r w:rsidR="00D53E1C" w:rsidRPr="00174652">
        <w:rPr>
          <w:lang w:val="hr-BA"/>
        </w:rPr>
        <w:t>m</w:t>
      </w:r>
      <w:r w:rsidRPr="00174652">
        <w:rPr>
          <w:lang w:val="hr-BA"/>
        </w:rPr>
        <w:t xml:space="preserve"> globalnog fiskalnog okvira kao preduslova za sljedeći budžetski ciklus (3. kvartal 2025.). Osigurati da sve reforme / procesi koji imaju fiskalni uticaj budu na odgovarajući način predstavljeni u fiskalnim okvirima / budžetima.</w:t>
      </w:r>
      <w:r w:rsidR="00AE41AF" w:rsidRPr="00174652">
        <w:rPr>
          <w:lang w:val="hr-BA"/>
        </w:rPr>
        <w:t xml:space="preserve"> </w:t>
      </w:r>
    </w:p>
    <w:p w14:paraId="4B1F5645" w14:textId="762B2006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t>2.1.3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Jačanje </w:t>
      </w:r>
      <w:r w:rsidR="00D53E1C" w:rsidRPr="00174652">
        <w:rPr>
          <w:b/>
          <w:bCs/>
          <w:lang w:val="hr-BA"/>
        </w:rPr>
        <w:t>vjerodostojnosti</w:t>
      </w:r>
      <w:r w:rsidRPr="00174652">
        <w:rPr>
          <w:b/>
          <w:lang w:val="hr-BA"/>
        </w:rPr>
        <w:t xml:space="preserve"> srednjoročnih budžetskih okvira</w:t>
      </w:r>
      <w:r w:rsidRPr="00174652">
        <w:rPr>
          <w:lang w:val="hr-BA"/>
        </w:rPr>
        <w:t xml:space="preserve"> (1) </w:t>
      </w:r>
      <w:r w:rsidR="00D53E1C" w:rsidRPr="00174652">
        <w:rPr>
          <w:lang w:val="hr-BA"/>
        </w:rPr>
        <w:t xml:space="preserve">boljom povezanošću </w:t>
      </w:r>
      <w:r w:rsidRPr="00174652">
        <w:rPr>
          <w:lang w:val="hr-BA"/>
        </w:rPr>
        <w:t xml:space="preserve">godišnjeg strateškog planiranja i budžetskog procesa i (2) osnaživanjem kapaciteta za predviđanje i modeliranje i unaprjeđenjem koordinacije u ovoj oblasti; </w:t>
      </w:r>
    </w:p>
    <w:p w14:paraId="0C3D73A1" w14:textId="286EFC0C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t>2.1.4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Svi nivoi vlasti trebaju osigurati pravne preduslove kako bi se prim</w:t>
      </w:r>
      <w:r w:rsidR="00D53E1C" w:rsidRPr="00174652">
        <w:rPr>
          <w:lang w:val="hr-BA"/>
        </w:rPr>
        <w:t>i</w:t>
      </w:r>
      <w:r w:rsidRPr="00174652">
        <w:rPr>
          <w:lang w:val="hr-BA"/>
        </w:rPr>
        <w:t>jenio IT s</w:t>
      </w:r>
      <w:r w:rsidR="00D53E1C" w:rsidRPr="00174652">
        <w:rPr>
          <w:lang w:val="hr-BA"/>
        </w:rPr>
        <w:t>i</w:t>
      </w:r>
      <w:r w:rsidRPr="00174652">
        <w:rPr>
          <w:lang w:val="hr-BA"/>
        </w:rPr>
        <w:t>stem za usklađivanje</w:t>
      </w:r>
      <w:r w:rsidR="00AE41AF" w:rsidRPr="00174652">
        <w:rPr>
          <w:lang w:val="hr-BA"/>
        </w:rPr>
        <w:t xml:space="preserve"> </w:t>
      </w:r>
      <w:r w:rsidRPr="00174652">
        <w:rPr>
          <w:lang w:val="hr-BA"/>
        </w:rPr>
        <w:t xml:space="preserve">budžetske prezentacije sa </w:t>
      </w:r>
      <w:r w:rsidRPr="00174652">
        <w:rPr>
          <w:b/>
          <w:lang w:val="hr-BA"/>
        </w:rPr>
        <w:t>programskim budžetiranjem</w:t>
      </w:r>
      <w:r w:rsidRPr="00174652">
        <w:rPr>
          <w:lang w:val="hr-BA"/>
        </w:rPr>
        <w:t xml:space="preserve"> i </w:t>
      </w:r>
      <w:r w:rsidRPr="00174652">
        <w:rPr>
          <w:b/>
          <w:lang w:val="hr-BA"/>
        </w:rPr>
        <w:t>principima srednjeročnog planiranja budžeta</w:t>
      </w:r>
      <w:r w:rsidRPr="00174652">
        <w:rPr>
          <w:lang w:val="hr-BA"/>
        </w:rPr>
        <w:t xml:space="preserve"> i usvojiti relevantne propise na državnom nivou i u RS (4. kvartal 2025.); </w:t>
      </w:r>
    </w:p>
    <w:p w14:paraId="2C89A3CF" w14:textId="77777777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t xml:space="preserve">2.1.5. Osigurati efikasnu funkciju nadzora nad fiskalnim rizicima (pokrivanjem i fiskalnih rizika </w:t>
      </w:r>
      <w:r w:rsidRPr="00174652">
        <w:rPr>
          <w:b/>
          <w:lang w:val="hr-BA"/>
        </w:rPr>
        <w:t>preduzeća u državnom vlasništvu</w:t>
      </w:r>
      <w:r w:rsidRPr="00174652">
        <w:rPr>
          <w:lang w:val="hr-BA"/>
        </w:rPr>
        <w:t xml:space="preserve"> tako što će se ova funkcija jasno dodijeliti jedinicama u oba entiteta, sa jasno definisanim zadacima, odgovarajućim osobljem i resursima; </w:t>
      </w:r>
    </w:p>
    <w:p w14:paraId="375DF825" w14:textId="4E3ACBB5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t>2.1.6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Kreirati i ažurirati u oba entiteta </w:t>
      </w:r>
      <w:r w:rsidRPr="00174652">
        <w:rPr>
          <w:b/>
          <w:lang w:val="hr-BA"/>
        </w:rPr>
        <w:t>javno dostupan registar preduzeća u državnom vlasništvu</w:t>
      </w:r>
      <w:r w:rsidRPr="00174652">
        <w:rPr>
          <w:lang w:val="hr-BA"/>
        </w:rPr>
        <w:t xml:space="preserve"> sa kompletnom listom svih takvih preduzeća koja se može pretraživati, uključujući sveobuhvatne finansijske izvještaje, revizije i organizacione informacije </w:t>
      </w:r>
      <w:r w:rsidRPr="00174652">
        <w:rPr>
          <w:b/>
          <w:lang w:val="hr-BA"/>
        </w:rPr>
        <w:t>zasnovane na definisanoj metodologiji</w:t>
      </w:r>
      <w:r w:rsidRPr="00174652">
        <w:rPr>
          <w:lang w:val="hr-BA"/>
        </w:rPr>
        <w:t>.</w:t>
      </w:r>
      <w:r w:rsidR="00AE41AF" w:rsidRPr="00174652">
        <w:rPr>
          <w:lang w:val="hr-BA"/>
        </w:rPr>
        <w:t xml:space="preserve"> </w:t>
      </w:r>
    </w:p>
    <w:p w14:paraId="2B0562E8" w14:textId="2B01E294" w:rsidR="004E5C95" w:rsidRPr="00174652" w:rsidRDefault="00887638">
      <w:pPr>
        <w:ind w:left="2160" w:right="0" w:hanging="720"/>
        <w:rPr>
          <w:lang w:val="hr-BA"/>
        </w:rPr>
      </w:pPr>
      <w:r w:rsidRPr="00174652">
        <w:rPr>
          <w:lang w:val="hr-BA"/>
        </w:rPr>
        <w:lastRenderedPageBreak/>
        <w:t>2.1.7</w:t>
      </w:r>
      <w:r w:rsidR="00C5796B" w:rsidRPr="00174652">
        <w:rPr>
          <w:lang w:val="hr-BA"/>
        </w:rPr>
        <w:t>.</w:t>
      </w:r>
      <w:r w:rsidRPr="00174652">
        <w:rPr>
          <w:lang w:val="hr-BA"/>
        </w:rPr>
        <w:t xml:space="preserve"> Poboljšati kapacitete za </w:t>
      </w:r>
      <w:r w:rsidRPr="00E13715">
        <w:rPr>
          <w:b/>
          <w:bCs/>
          <w:lang w:val="hr-BA"/>
        </w:rPr>
        <w:t>unutrašnju reviziju</w:t>
      </w:r>
      <w:r w:rsidRPr="00174652">
        <w:rPr>
          <w:lang w:val="hr-BA"/>
        </w:rPr>
        <w:t xml:space="preserve">, </w:t>
      </w:r>
      <w:r w:rsidR="00D53E1C" w:rsidRPr="00174652">
        <w:rPr>
          <w:lang w:val="hr-BA"/>
        </w:rPr>
        <w:t xml:space="preserve">učinkovito </w:t>
      </w:r>
      <w:r w:rsidRPr="00E13715">
        <w:rPr>
          <w:b/>
          <w:bCs/>
          <w:lang w:val="hr-BA"/>
        </w:rPr>
        <w:t>upravljanj</w:t>
      </w:r>
      <w:r w:rsidR="00AE41AF" w:rsidRPr="00E13715">
        <w:rPr>
          <w:b/>
          <w:bCs/>
          <w:lang w:val="hr-BA"/>
        </w:rPr>
        <w:t>e</w:t>
      </w:r>
      <w:r w:rsidRPr="00E13715">
        <w:rPr>
          <w:b/>
          <w:bCs/>
          <w:lang w:val="hr-BA"/>
        </w:rPr>
        <w:t xml:space="preserve"> rizicima</w:t>
      </w:r>
      <w:r w:rsidR="00AE41AF" w:rsidRPr="00174652">
        <w:rPr>
          <w:lang w:val="hr-BA"/>
        </w:rPr>
        <w:t xml:space="preserve"> </w:t>
      </w:r>
      <w:r w:rsidRPr="00174652">
        <w:rPr>
          <w:lang w:val="hr-BA"/>
        </w:rPr>
        <w:t xml:space="preserve">i borbu protiv prevara i uspostaviti odgovarajući </w:t>
      </w:r>
      <w:r w:rsidRPr="00813FB4">
        <w:rPr>
          <w:b/>
          <w:bCs/>
          <w:lang w:val="hr-BA"/>
        </w:rPr>
        <w:t>institucionalni i pravni okvir za upravljanje nepravilnostima</w:t>
      </w:r>
      <w:r w:rsidRPr="00174652">
        <w:rPr>
          <w:lang w:val="hr-BA"/>
        </w:rPr>
        <w:t xml:space="preserve"> </w:t>
      </w:r>
      <w:r w:rsidR="00D53E1C" w:rsidRPr="00174652">
        <w:rPr>
          <w:lang w:val="hr-BA"/>
        </w:rPr>
        <w:t xml:space="preserve">u vezi sa </w:t>
      </w:r>
      <w:r w:rsidRPr="00174652">
        <w:rPr>
          <w:lang w:val="hr-BA"/>
        </w:rPr>
        <w:t>budžetski</w:t>
      </w:r>
      <w:r w:rsidR="00D53E1C" w:rsidRPr="00174652">
        <w:rPr>
          <w:lang w:val="hr-BA"/>
        </w:rPr>
        <w:t>m</w:t>
      </w:r>
      <w:r w:rsidRPr="00174652">
        <w:rPr>
          <w:lang w:val="hr-BA"/>
        </w:rPr>
        <w:t xml:space="preserve"> i </w:t>
      </w:r>
      <w:r w:rsidR="00D53E1C" w:rsidRPr="00174652">
        <w:rPr>
          <w:lang w:val="hr-BA"/>
        </w:rPr>
        <w:t xml:space="preserve">sredstvima </w:t>
      </w:r>
      <w:r w:rsidRPr="00174652">
        <w:rPr>
          <w:lang w:val="hr-BA"/>
        </w:rPr>
        <w:t xml:space="preserve">EU, te uspostaviti Službu za koordinaciju borbe protiv prevara, i odrediti ove oblasti kao prioritete u okviru nove Strategije UJF </w:t>
      </w:r>
      <w:r w:rsidR="004628C2" w:rsidRPr="00174652">
        <w:rPr>
          <w:lang w:val="hr-BA"/>
        </w:rPr>
        <w:t xml:space="preserve">za period </w:t>
      </w:r>
      <w:r w:rsidRPr="00174652">
        <w:rPr>
          <w:lang w:val="hr-BA"/>
        </w:rPr>
        <w:t xml:space="preserve">2026-2030. </w:t>
      </w:r>
    </w:p>
    <w:p w14:paraId="08B0325B" w14:textId="77777777" w:rsidR="004E5C95" w:rsidRPr="00174652" w:rsidRDefault="00887638">
      <w:pPr>
        <w:spacing w:after="38" w:line="259" w:lineRule="auto"/>
        <w:ind w:left="0" w:right="0" w:firstLine="0"/>
        <w:jc w:val="left"/>
        <w:rPr>
          <w:lang w:val="hr-BA"/>
        </w:rPr>
      </w:pPr>
      <w:r w:rsidRPr="00174652">
        <w:rPr>
          <w:rFonts w:ascii="Calibri" w:hAnsi="Calibri"/>
          <w:sz w:val="22"/>
          <w:lang w:val="hr-BA"/>
        </w:rPr>
        <w:t xml:space="preserve"> </w:t>
      </w:r>
    </w:p>
    <w:p w14:paraId="49D37F8F" w14:textId="77777777" w:rsidR="001E3FDC" w:rsidRPr="00174652" w:rsidRDefault="00887638" w:rsidP="001E3FDC">
      <w:pPr>
        <w:pStyle w:val="Naslov1"/>
        <w:spacing w:after="36"/>
        <w:ind w:left="705" w:hanging="360"/>
        <w:rPr>
          <w:lang w:val="hr-BA"/>
        </w:rPr>
      </w:pPr>
      <w:r w:rsidRPr="00174652">
        <w:rPr>
          <w:rFonts w:ascii="Calibri" w:hAnsi="Calibri"/>
          <w:sz w:val="22"/>
          <w:lang w:val="hr-BA"/>
        </w:rPr>
        <w:t xml:space="preserve"> </w:t>
      </w:r>
      <w:r w:rsidR="001E3FDC" w:rsidRPr="00174652">
        <w:rPr>
          <w:lang w:val="hr-BA"/>
        </w:rPr>
        <w:t xml:space="preserve">Državna služba i upravljanje ljudskim potencijalima/resursima </w:t>
      </w:r>
    </w:p>
    <w:p w14:paraId="51D1653E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3.1. Nastaviti jačati </w:t>
      </w:r>
      <w:r w:rsidRPr="00174652">
        <w:rPr>
          <w:b/>
          <w:lang w:val="hr-BA"/>
        </w:rPr>
        <w:t>saradnju između ministarstava pravde / uprave</w:t>
      </w:r>
      <w:r w:rsidRPr="00174652">
        <w:rPr>
          <w:rFonts w:ascii="Calibri" w:hAnsi="Calibri"/>
          <w:sz w:val="22"/>
          <w:lang w:val="hr-BA"/>
        </w:rPr>
        <w:t xml:space="preserve"> </w:t>
      </w:r>
      <w:r w:rsidRPr="00174652">
        <w:rPr>
          <w:b/>
          <w:lang w:val="hr-BA"/>
        </w:rPr>
        <w:t>i odgovarajućih agencija za državnu službu</w:t>
      </w:r>
      <w:r w:rsidRPr="00174652">
        <w:rPr>
          <w:lang w:val="hr-BA"/>
        </w:rPr>
        <w:t xml:space="preserve"> na svim nivoima vlasti, imenovati pomoćnika ministara na državnom i federalnom nivou i nastaviti saradnju kroz </w:t>
      </w:r>
      <w:r w:rsidRPr="00174652">
        <w:rPr>
          <w:b/>
          <w:lang w:val="hr-BA"/>
        </w:rPr>
        <w:t>forum direktora</w:t>
      </w:r>
      <w:r w:rsidRPr="00174652">
        <w:rPr>
          <w:lang w:val="hr-BA"/>
        </w:rPr>
        <w:t xml:space="preserve"> agencija za državnu službu kako bi pokrenuli reforme u oblasti ULJP (2. kvartal 2025.).</w:t>
      </w:r>
      <w:r w:rsidRPr="00174652">
        <w:rPr>
          <w:b/>
          <w:i/>
          <w:lang w:val="hr-BA"/>
        </w:rPr>
        <w:t xml:space="preserve"> </w:t>
      </w:r>
    </w:p>
    <w:p w14:paraId="6925E29F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3.2. Usvojiti </w:t>
      </w:r>
      <w:r w:rsidRPr="00174652">
        <w:rPr>
          <w:b/>
          <w:bCs/>
          <w:lang w:val="hr-BA"/>
        </w:rPr>
        <w:t>metodologije ULJP-a</w:t>
      </w:r>
      <w:r w:rsidRPr="00174652">
        <w:rPr>
          <w:lang w:val="hr-BA"/>
        </w:rPr>
        <w:t xml:space="preserve"> za praćenje provođenja zakona o državnoj službi i upravljanja ljudskim resursima, na usklađen način na svim nivoima vlasti (1. kvartal 2026.) i, u skladu s tim, nadograditi sistem HRMIS.</w:t>
      </w:r>
      <w:r w:rsidRPr="00174652">
        <w:rPr>
          <w:b/>
          <w:i/>
          <w:lang w:val="hr-BA"/>
        </w:rPr>
        <w:t xml:space="preserve"> </w:t>
      </w:r>
    </w:p>
    <w:p w14:paraId="6D73EB90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3.3.U skladu sa zajedničkim okvirom politike, usvojiti i provesti </w:t>
      </w:r>
      <w:r w:rsidRPr="00174652">
        <w:rPr>
          <w:b/>
          <w:lang w:val="hr-BA"/>
        </w:rPr>
        <w:t>strategije ULJP-a</w:t>
      </w:r>
      <w:r w:rsidRPr="00174652">
        <w:rPr>
          <w:lang w:val="hr-BA"/>
        </w:rPr>
        <w:t xml:space="preserve"> na državnom nivou, nivou RS i BD BiH (4. kvartal 2025.) i nastaviti provedbu Strategije ULJP-a na federalnom i kantonalnom nivou. Pokrenuti aktivnosti u cilju poboljšanja planiranja ULJP-a, sistematizacije radnih mjesta, opisa i vrednovanja radnih mjesta na svim nivoima vlasti na usklađen način, uz prilagođavanje  budućim potrebnim vještinama (4. kvartal 2025. godine).</w:t>
      </w:r>
      <w:r w:rsidRPr="00174652">
        <w:rPr>
          <w:b/>
          <w:i/>
          <w:lang w:val="hr-BA"/>
        </w:rPr>
        <w:t xml:space="preserve"> </w:t>
      </w:r>
    </w:p>
    <w:p w14:paraId="1320F28B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3.4.Usvojiti unaprijeđen pravni osnov za </w:t>
      </w:r>
      <w:r w:rsidRPr="00174652">
        <w:rPr>
          <w:b/>
          <w:lang w:val="hr-BA"/>
        </w:rPr>
        <w:t>registre državne službe</w:t>
      </w:r>
      <w:r w:rsidRPr="00174652">
        <w:rPr>
          <w:lang w:val="hr-BA"/>
        </w:rPr>
        <w:t xml:space="preserve"> na entitetskom nivou i jasnije definisati institucionalne nadležnosti (4. kvartal 2025. godine). Osigurati funkcionalnost HRMIS-a na svim nivoima tako što će se osigurati uslovi koji se odnose na kapacitete za upravljanje registrima i nadogradnju softvera (2. kvartal 2026).</w:t>
      </w:r>
      <w:r w:rsidRPr="00174652">
        <w:rPr>
          <w:b/>
          <w:i/>
          <w:lang w:val="hr-BA"/>
        </w:rPr>
        <w:t xml:space="preserve"> </w:t>
      </w:r>
    </w:p>
    <w:p w14:paraId="72058274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3.5.Uskladiti 11 zakona o državnoj službi i standarde u pogledu ljudskih potencijala i imenovati </w:t>
      </w:r>
      <w:r w:rsidRPr="00174652">
        <w:rPr>
          <w:b/>
          <w:bCs/>
          <w:lang w:val="hr-BA"/>
        </w:rPr>
        <w:t>radnu grupu</w:t>
      </w:r>
      <w:r w:rsidRPr="00174652">
        <w:rPr>
          <w:lang w:val="hr-BA"/>
        </w:rPr>
        <w:t xml:space="preserve"> uključivanjem ministarstava nadležnih za javnu upravu radi završetka ovog procesa do (2. kvartal 2025). Ovo podrazumijeva usklađivanje zakonskih odredbi za zajednički djelokrug državne službe, jednake standarde u postupcima zapošljavanja i odabira, kompatibilne kategorije radnih mjesta i potrebnih kompetencija kako bi se osigurala </w:t>
      </w:r>
      <w:r w:rsidRPr="00174652">
        <w:rPr>
          <w:b/>
          <w:lang w:val="hr-BA"/>
        </w:rPr>
        <w:t>mobilnost i</w:t>
      </w:r>
      <w:r w:rsidRPr="00174652">
        <w:rPr>
          <w:lang w:val="hr-BA"/>
        </w:rPr>
        <w:t xml:space="preserve"> jedinstveni </w:t>
      </w:r>
      <w:r w:rsidRPr="00174652">
        <w:rPr>
          <w:b/>
          <w:lang w:val="hr-BA"/>
        </w:rPr>
        <w:t>standardi po pitanju radnih uvjeta, funkcija i organizacije državne službe.</w:t>
      </w:r>
      <w:r w:rsidRPr="00174652">
        <w:rPr>
          <w:b/>
          <w:i/>
          <w:lang w:val="hr-BA"/>
        </w:rPr>
        <w:t xml:space="preserve"> </w:t>
      </w:r>
    </w:p>
    <w:p w14:paraId="586A92AD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3.6. Potrebno je bez odlaganja </w:t>
      </w:r>
      <w:r w:rsidRPr="00174652">
        <w:rPr>
          <w:b/>
          <w:lang w:val="hr-BA"/>
        </w:rPr>
        <w:t>uskladiti zakone o državnoj službi s načelima meritornosti</w:t>
      </w:r>
      <w:r w:rsidRPr="00174652">
        <w:rPr>
          <w:lang w:val="hr-BA"/>
        </w:rPr>
        <w:t xml:space="preserve"> kako na entitetskom tako i na državnom nivou (4. kvartal 2025.). Federacija BiH također treba koordinisati usklađivanje s načelima meritornosti s kantonima i dovršiti proces izmjena i dopuna zakona (jun 2025.). </w:t>
      </w:r>
    </w:p>
    <w:p w14:paraId="0B89DE7A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3.7.Okončati prakse kojima se ne može osigurati </w:t>
      </w:r>
      <w:r w:rsidRPr="00174652">
        <w:rPr>
          <w:b/>
          <w:lang w:val="hr-BA"/>
        </w:rPr>
        <w:t>zapošljavanje na osnovu zasluga</w:t>
      </w:r>
      <w:r w:rsidRPr="00174652">
        <w:rPr>
          <w:lang w:val="hr-BA"/>
        </w:rPr>
        <w:t xml:space="preserve"> i funkcionalna državna služba, na način da se redovno objavljuju konkursi za upražnjena radna mjesta i organizuju zapošljavanja na osnovu javnih konkursa za više rukovodeće službenike nakon isteka mandata, smanji broj pozicija vršilaca dužnosti i privremenih ugovora na nivou RS.</w:t>
      </w:r>
      <w:r w:rsidRPr="00174652">
        <w:rPr>
          <w:b/>
          <w:i/>
          <w:lang w:val="hr-BA"/>
        </w:rPr>
        <w:t xml:space="preserve"> </w:t>
      </w:r>
    </w:p>
    <w:p w14:paraId="4328A9D0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3.8.Uspostaviti neophodne mehanizme za </w:t>
      </w:r>
      <w:r w:rsidRPr="00174652">
        <w:rPr>
          <w:b/>
          <w:lang w:val="hr-BA"/>
        </w:rPr>
        <w:t>prikupljanje podataka</w:t>
      </w:r>
      <w:r w:rsidRPr="00174652">
        <w:rPr>
          <w:lang w:val="hr-BA"/>
        </w:rPr>
        <w:t xml:space="preserve"> prema  </w:t>
      </w:r>
      <w:r w:rsidRPr="00174652">
        <w:rPr>
          <w:b/>
          <w:lang w:val="hr-BA"/>
        </w:rPr>
        <w:t>obrascu o ULJP Evropske komisije</w:t>
      </w:r>
      <w:r w:rsidRPr="00174652">
        <w:rPr>
          <w:lang w:val="hr-BA"/>
        </w:rPr>
        <w:t xml:space="preserve"> i godišnje izviještavati o tim podacima prije održavanja sastanaka Posebne grupe za RJU. </w:t>
      </w:r>
    </w:p>
    <w:p w14:paraId="0A0772F2" w14:textId="77777777" w:rsidR="001E3FDC" w:rsidRPr="00174652" w:rsidRDefault="001E3FDC" w:rsidP="001E3FDC">
      <w:pPr>
        <w:spacing w:after="35" w:line="259" w:lineRule="auto"/>
        <w:ind w:left="0" w:right="0" w:firstLine="0"/>
        <w:jc w:val="left"/>
        <w:rPr>
          <w:lang w:val="hr-BA"/>
        </w:rPr>
      </w:pPr>
      <w:r w:rsidRPr="00174652">
        <w:rPr>
          <w:rFonts w:ascii="Calibri" w:hAnsi="Calibri"/>
          <w:lang w:val="hr-BA"/>
        </w:rPr>
        <w:t xml:space="preserve"> </w:t>
      </w:r>
    </w:p>
    <w:p w14:paraId="5AD17458" w14:textId="77777777" w:rsidR="001E3FDC" w:rsidRPr="00174652" w:rsidRDefault="001E3FDC" w:rsidP="001E3FDC">
      <w:pPr>
        <w:pStyle w:val="Naslov1"/>
        <w:ind w:left="705" w:hanging="360"/>
        <w:rPr>
          <w:lang w:val="hr-BA"/>
        </w:rPr>
      </w:pPr>
      <w:bookmarkStart w:id="1" w:name="_Hlk195260486"/>
      <w:r w:rsidRPr="00174652">
        <w:rPr>
          <w:lang w:val="hr-BA"/>
        </w:rPr>
        <w:lastRenderedPageBreak/>
        <w:t xml:space="preserve">Izrada politike i koordinacija </w:t>
      </w:r>
    </w:p>
    <w:bookmarkEnd w:id="1"/>
    <w:p w14:paraId="30694A48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4.1.Vijeće ministara BiH treba zadužiti jednu instituciju za koordinaciju i osiguranje kvaliteta strateškog (sektorskog) planiranja politika i donijeti jedan podzakonski akt za strateško planiranje na nivou institucija BiH. (4. kvartal 2025.) </w:t>
      </w:r>
    </w:p>
    <w:p w14:paraId="52537EBA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4.2.Pripremiti sveoubuhvatan </w:t>
      </w:r>
      <w:r w:rsidRPr="00174652">
        <w:rPr>
          <w:b/>
          <w:lang w:val="hr-BA"/>
        </w:rPr>
        <w:t>konceptualni okvir za strateško (sektorsko) planiranje za cijelu zemlju</w:t>
      </w:r>
      <w:r w:rsidRPr="00174652">
        <w:rPr>
          <w:lang w:val="hr-BA"/>
        </w:rPr>
        <w:t xml:space="preserve"> u bliskoj saradnji s nadležnim institucijama na svim nivoima vlasti u BiH (4. kvartal 2025.). Treba koristiti odgovarajući nadzorni tim i druga tijela u Zajedničkoj platformi kao glavne forume za diskusiju o aspektima konceptualnog okvira i regulatornog okvira za strateško (sektorsko) planiranje za cijelu zemlju. </w:t>
      </w:r>
    </w:p>
    <w:p w14:paraId="683185DA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>4.3.</w:t>
      </w:r>
      <w:r w:rsidRPr="00174652">
        <w:rPr>
          <w:b/>
          <w:lang w:val="hr-BA"/>
        </w:rPr>
        <w:t>Na osnovu konceptualnog okvira (uključujući i nadležne institucije)</w:t>
      </w:r>
      <w:r w:rsidRPr="00174652">
        <w:rPr>
          <w:lang w:val="hr-BA"/>
        </w:rPr>
        <w:t xml:space="preserve"> koji je razmatran i dogovoren među članovima </w:t>
      </w:r>
      <w:r w:rsidRPr="00174652">
        <w:rPr>
          <w:b/>
          <w:lang w:val="hr-BA"/>
        </w:rPr>
        <w:t>Koordinacionog odbora</w:t>
      </w:r>
      <w:r w:rsidRPr="00174652">
        <w:rPr>
          <w:lang w:val="hr-BA"/>
        </w:rPr>
        <w:t xml:space="preserve"> (4. kvartal 2025.), nadležne institucije trebaju pripremiti nacrt podzakonskog akta o strateškom (sektorskom) planiranju u cijeloj zemlji u saradnji s odgovarajućim institucijama na svim nivoima vlasti i dostaviti ih na usvajanje Vijeću ministara BiH. Proces će podržati tehnička pomoć i OECD-SIGMA. </w:t>
      </w:r>
    </w:p>
    <w:p w14:paraId="4EE8E5B2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>4.4.</w:t>
      </w:r>
      <w:bookmarkStart w:id="2" w:name="_Hlk195260415"/>
      <w:r w:rsidRPr="00174652">
        <w:rPr>
          <w:lang w:val="hr-BA"/>
        </w:rPr>
        <w:t xml:space="preserve">Dovršiti i usaglasiti s EU konačnu verziju </w:t>
      </w:r>
      <w:r w:rsidRPr="00174652">
        <w:rPr>
          <w:b/>
          <w:lang w:val="hr-BA"/>
        </w:rPr>
        <w:t>Programa integrisanja u EU</w:t>
      </w:r>
      <w:r w:rsidRPr="00174652">
        <w:rPr>
          <w:lang w:val="hr-BA"/>
        </w:rPr>
        <w:t xml:space="preserve"> u skladu s komentarima EU i zahtjevima iz stava 3. člana 70. SSP-a kako bi program bio usvojen (Državni program za usvajanje acquisa) (3. kvartal 2025.) Takođe, dostavite analizu funkcionisanja Odluke o sistemu koordinacije za pitanja EU iz 2016. godine (3. kvartal 2025. godine), zajedno sa prijedlozima za otklanjanje uočenih nedostataka, uz unaprjeđenje uloge DEI u obezbjeđenju kvaliteta u pogledu narednih faza pristupanja (3. kvartal 2025. godine) i izraditi metodologiju za koordinisano usklađivanje s </w:t>
      </w:r>
      <w:r w:rsidRPr="00D42C3C">
        <w:rPr>
          <w:i/>
          <w:iCs/>
          <w:lang w:val="hr-BA"/>
        </w:rPr>
        <w:t>acquisem</w:t>
      </w:r>
      <w:r w:rsidRPr="00174652">
        <w:rPr>
          <w:lang w:val="hr-BA"/>
        </w:rPr>
        <w:t xml:space="preserve"> EU između državnog, entitetskog i kantonalnog nivoa (3. kvartal 2025. godine).</w:t>
      </w:r>
      <w:r w:rsidRPr="00174652">
        <w:rPr>
          <w:b/>
          <w:i/>
          <w:lang w:val="hr-BA"/>
        </w:rPr>
        <w:t xml:space="preserve"> </w:t>
      </w:r>
    </w:p>
    <w:bookmarkEnd w:id="2"/>
    <w:p w14:paraId="57C0ADE9" w14:textId="77777777" w:rsidR="001E3FDC" w:rsidRPr="00174652" w:rsidRDefault="001E3FDC" w:rsidP="001E3FDC">
      <w:pPr>
        <w:spacing w:after="39" w:line="259" w:lineRule="auto"/>
        <w:ind w:left="720" w:right="0" w:firstLine="0"/>
        <w:jc w:val="left"/>
        <w:rPr>
          <w:lang w:val="hr-BA"/>
        </w:rPr>
      </w:pPr>
      <w:r w:rsidRPr="00174652">
        <w:rPr>
          <w:i/>
          <w:lang w:val="hr-BA"/>
        </w:rPr>
        <w:t xml:space="preserve"> </w:t>
      </w:r>
    </w:p>
    <w:p w14:paraId="15DCB217" w14:textId="77777777" w:rsidR="001E3FDC" w:rsidRPr="00174652" w:rsidRDefault="001E3FDC" w:rsidP="001E3FDC">
      <w:pPr>
        <w:pStyle w:val="Naslov1"/>
        <w:spacing w:after="156"/>
        <w:ind w:left="705" w:hanging="360"/>
        <w:rPr>
          <w:lang w:val="hr-BA"/>
        </w:rPr>
      </w:pPr>
      <w:r w:rsidRPr="00174652">
        <w:rPr>
          <w:lang w:val="hr-BA"/>
        </w:rPr>
        <w:t xml:space="preserve">Odgovornost i pružanje usluga </w:t>
      </w:r>
    </w:p>
    <w:p w14:paraId="4EA8EC27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>5.1.</w:t>
      </w:r>
      <w:r w:rsidRPr="00174652">
        <w:rPr>
          <w:i/>
          <w:lang w:val="hr-BA"/>
        </w:rPr>
        <w:t xml:space="preserve"> </w:t>
      </w:r>
      <w:r w:rsidRPr="00174652">
        <w:rPr>
          <w:lang w:val="hr-BA"/>
        </w:rPr>
        <w:t xml:space="preserve">Koordinatori za RJU, zajedno sa parlamentima sa svih nivoa vlasti, trebaju podržati </w:t>
      </w:r>
      <w:r w:rsidRPr="00174652">
        <w:rPr>
          <w:b/>
          <w:bCs/>
          <w:lang w:val="hr-BA"/>
        </w:rPr>
        <w:t>provedbu preporuka Ombudsmana</w:t>
      </w:r>
      <w:r w:rsidRPr="00174652">
        <w:rPr>
          <w:lang w:val="hr-BA"/>
        </w:rPr>
        <w:t xml:space="preserve"> na svakom nivou, i ovo delegirati Koordinacionom odboru radi praćenja. Ombudsman bi takođe trebao imati proaktivniju ulogu u korištenju svih dostupnih kanala komunikacije s izvršnim i zakonodavnim vlastima različitih nivoa u cilju bolje komunikacije kada su u pitanju preporuke Ombudsmana (3. kvartal 2025. godine). </w:t>
      </w:r>
    </w:p>
    <w:p w14:paraId="41787F2A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5.2. Osigurati pravilnu provedbu </w:t>
      </w:r>
      <w:r w:rsidRPr="00174652">
        <w:rPr>
          <w:b/>
          <w:lang w:val="hr-BA"/>
        </w:rPr>
        <w:t>državnog</w:t>
      </w:r>
      <w:r w:rsidRPr="00174652">
        <w:rPr>
          <w:lang w:val="hr-BA"/>
        </w:rPr>
        <w:t xml:space="preserve"> </w:t>
      </w:r>
      <w:r w:rsidRPr="00174652">
        <w:rPr>
          <w:b/>
          <w:bCs/>
          <w:lang w:val="hr-BA"/>
        </w:rPr>
        <w:t>Zakona o slobodi pristupa informacijama</w:t>
      </w:r>
      <w:r w:rsidRPr="00174652">
        <w:rPr>
          <w:lang w:val="hr-BA"/>
        </w:rPr>
        <w:t xml:space="preserve"> i blagovremeno usvajanje podzakonskih akata. Uspostaviti Centralni portal otvorenih podataka i provesti proaktivno objavljivanje informacija (3. kvartal 2025. godine). Izmijeniti i dopuniti propise na državnom nivou u pogledu uspostavljanja nezavisnog i specijalizovanog mehanizma nadzora, uključujući žalbene postupke za pitanja slobode pristupa informacijama (2. kvartal 2025. godine). </w:t>
      </w:r>
    </w:p>
    <w:p w14:paraId="46B356C8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t xml:space="preserve">5.3. Izraditi propise o slobodi pristupa informacijama na entitetskom nivou i u BD BiH, usklađene u cijeloj zemlji i sa relevantnim evropskim standardima i propisima EU, uz korištenje novog modela zakona koji je izradila SIGMA kao osnova za izradu novih zakona i ispunjenje preporuka TAIEX-a (3. kvartal 2025. godine). Prije postupka usvajanja, dostaviti Komisiji nacrte novih zakona u ranoj fazi pripreme kako bi se osigurala njihova usklađenost s </w:t>
      </w:r>
      <w:r w:rsidRPr="00174652">
        <w:rPr>
          <w:i/>
          <w:iCs/>
          <w:lang w:val="hr-BA"/>
        </w:rPr>
        <w:t>acquisem</w:t>
      </w:r>
      <w:r w:rsidRPr="00174652">
        <w:rPr>
          <w:lang w:val="hr-BA"/>
        </w:rPr>
        <w:t xml:space="preserve"> EU i relevantnim standardima. </w:t>
      </w:r>
    </w:p>
    <w:p w14:paraId="69151F67" w14:textId="77777777" w:rsidR="001E3FDC" w:rsidRPr="00174652" w:rsidRDefault="001E3FDC" w:rsidP="001E3FDC">
      <w:pPr>
        <w:ind w:left="1435" w:right="0"/>
        <w:rPr>
          <w:lang w:val="hr-BA"/>
        </w:rPr>
      </w:pPr>
      <w:r w:rsidRPr="00174652">
        <w:rPr>
          <w:lang w:val="hr-BA"/>
        </w:rPr>
        <w:lastRenderedPageBreak/>
        <w:t xml:space="preserve">5.4. Poboljšati </w:t>
      </w:r>
      <w:r w:rsidRPr="00174652">
        <w:rPr>
          <w:b/>
          <w:bCs/>
          <w:lang w:val="hr-BA"/>
        </w:rPr>
        <w:t>upravu</w:t>
      </w:r>
      <w:r w:rsidRPr="00174652">
        <w:rPr>
          <w:b/>
          <w:lang w:val="hr-BA"/>
        </w:rPr>
        <w:t xml:space="preserve"> prilagođenu korisnicima</w:t>
      </w:r>
      <w:r w:rsidRPr="00174652">
        <w:rPr>
          <w:lang w:val="hr-BA"/>
        </w:rPr>
        <w:t>, uvođenjem aktivnosti predviđenih u okviru pružanja usluga u Akcionom planu za RJU prema dogovorenoj mapi puta</w:t>
      </w:r>
      <w:r w:rsidRPr="00174652">
        <w:rPr>
          <w:rFonts w:ascii="Calibri" w:hAnsi="Calibri"/>
          <w:lang w:val="hr-BA"/>
        </w:rPr>
        <w:t xml:space="preserve"> </w:t>
      </w:r>
      <w:r w:rsidRPr="00174652">
        <w:rPr>
          <w:lang w:val="hr-BA"/>
        </w:rPr>
        <w:t xml:space="preserve">s jasnim rokovima i institucionalnim odgovornostima sa OECD- SIGMA. Kada je u pitanju mapa puta, utvrditi relevantne </w:t>
      </w:r>
      <w:r w:rsidRPr="00174652">
        <w:rPr>
          <w:b/>
          <w:bCs/>
          <w:lang w:val="hr-BA"/>
        </w:rPr>
        <w:t>prelazne</w:t>
      </w:r>
      <w:r w:rsidRPr="00174652">
        <w:rPr>
          <w:lang w:val="hr-BA"/>
        </w:rPr>
        <w:t xml:space="preserve"> </w:t>
      </w:r>
      <w:r w:rsidRPr="00D42C3C">
        <w:rPr>
          <w:b/>
          <w:bCs/>
          <w:lang w:val="hr-BA"/>
        </w:rPr>
        <w:t xml:space="preserve">aktivnosti </w:t>
      </w:r>
      <w:r w:rsidRPr="00174652">
        <w:rPr>
          <w:lang w:val="hr-BA"/>
        </w:rPr>
        <w:t>(tj. pravnu osnovu, strukturu kataloga (podatke koje treba uključiti) za izradu metodologije i kataloga e-usluga (4. kvartal 2025. godine) i ubrzati usvajanje zakona o elektronskom potpisu (4. kvartal 2025.).</w:t>
      </w:r>
      <w:r w:rsidRPr="00174652">
        <w:rPr>
          <w:b/>
          <w:i/>
          <w:lang w:val="hr-BA"/>
        </w:rPr>
        <w:t xml:space="preserve"> </w:t>
      </w:r>
    </w:p>
    <w:p w14:paraId="6A62B012" w14:textId="77777777" w:rsidR="001E3FDC" w:rsidRPr="00174652" w:rsidRDefault="001E3FDC" w:rsidP="001E3FDC">
      <w:pPr>
        <w:spacing w:after="37" w:line="259" w:lineRule="auto"/>
        <w:ind w:left="1440" w:right="0" w:firstLine="0"/>
        <w:jc w:val="left"/>
        <w:rPr>
          <w:lang w:val="hr-BA"/>
        </w:rPr>
      </w:pPr>
      <w:r w:rsidRPr="00174652">
        <w:rPr>
          <w:b/>
          <w:i/>
          <w:lang w:val="hr-BA"/>
        </w:rPr>
        <w:t xml:space="preserve"> </w:t>
      </w:r>
    </w:p>
    <w:p w14:paraId="670993D4" w14:textId="77777777" w:rsidR="001E3FDC" w:rsidRPr="00174652" w:rsidRDefault="001E3FDC" w:rsidP="001E3FDC">
      <w:pPr>
        <w:spacing w:after="78" w:line="233" w:lineRule="auto"/>
        <w:ind w:left="-15" w:right="0" w:firstLine="0"/>
        <w:rPr>
          <w:lang w:val="hr-BA"/>
        </w:rPr>
      </w:pPr>
      <w:r w:rsidRPr="00174652">
        <w:rPr>
          <w:b/>
          <w:lang w:val="hr-BA"/>
        </w:rPr>
        <w:t>Naredne aktivnosti</w:t>
      </w:r>
      <w:r w:rsidRPr="00174652">
        <w:rPr>
          <w:rFonts w:ascii="Calibri" w:hAnsi="Calibri"/>
          <w:i/>
          <w:sz w:val="22"/>
          <w:lang w:val="hr-BA"/>
        </w:rPr>
        <w:t xml:space="preserve"> </w:t>
      </w:r>
    </w:p>
    <w:p w14:paraId="75791E6E" w14:textId="77777777" w:rsidR="001E3FDC" w:rsidRPr="00174652" w:rsidRDefault="001E3FDC" w:rsidP="001E3FDC">
      <w:pPr>
        <w:numPr>
          <w:ilvl w:val="0"/>
          <w:numId w:val="2"/>
        </w:numPr>
        <w:spacing w:after="40"/>
        <w:ind w:right="0" w:hanging="360"/>
        <w:rPr>
          <w:lang w:val="hr-BA"/>
        </w:rPr>
      </w:pPr>
      <w:r w:rsidRPr="00174652">
        <w:rPr>
          <w:lang w:val="hr-BA"/>
        </w:rPr>
        <w:t xml:space="preserve">Dostaviti izvještaje o praćenju RJU i UJF nakon usvajanja </w:t>
      </w:r>
    </w:p>
    <w:p w14:paraId="429149D0" w14:textId="77777777" w:rsidR="001E3FDC" w:rsidRPr="00174652" w:rsidRDefault="001E3FDC" w:rsidP="001E3FDC">
      <w:pPr>
        <w:numPr>
          <w:ilvl w:val="0"/>
          <w:numId w:val="2"/>
        </w:numPr>
        <w:ind w:right="0" w:hanging="360"/>
        <w:rPr>
          <w:lang w:val="hr-BA"/>
        </w:rPr>
      </w:pPr>
      <w:r w:rsidRPr="00174652">
        <w:rPr>
          <w:lang w:val="hr-BA"/>
        </w:rPr>
        <w:t xml:space="preserve">Dostaviti revidirani akcioni plan za RJU i novu strategiju UJF kada se izradi i predočiti Evropskoj komisiji radi konsultacija; </w:t>
      </w:r>
    </w:p>
    <w:p w14:paraId="5AC9811C" w14:textId="77777777" w:rsidR="001E3FDC" w:rsidRPr="00174652" w:rsidRDefault="001E3FDC" w:rsidP="001E3FDC">
      <w:pPr>
        <w:numPr>
          <w:ilvl w:val="0"/>
          <w:numId w:val="2"/>
        </w:numPr>
        <w:ind w:right="0" w:hanging="360"/>
        <w:rPr>
          <w:lang w:val="hr-BA"/>
        </w:rPr>
      </w:pPr>
      <w:r w:rsidRPr="00174652">
        <w:rPr>
          <w:lang w:val="hr-BA"/>
        </w:rPr>
        <w:t xml:space="preserve">Dostaviti kalendar sastanaka Koordinacionog odbora i nacrte dnevnog reda i zapisnika sa sastanaka, te kalendar sastanaka koordinatora za RJU; </w:t>
      </w:r>
    </w:p>
    <w:p w14:paraId="7F6AF31F" w14:textId="77777777" w:rsidR="001E3FDC" w:rsidRPr="00174652" w:rsidRDefault="001E3FDC" w:rsidP="001E3FDC">
      <w:pPr>
        <w:numPr>
          <w:ilvl w:val="0"/>
          <w:numId w:val="2"/>
        </w:numPr>
        <w:ind w:right="0" w:hanging="360"/>
        <w:rPr>
          <w:lang w:val="hr-BA"/>
        </w:rPr>
      </w:pPr>
      <w:r w:rsidRPr="00174652">
        <w:rPr>
          <w:lang w:val="hr-BA"/>
        </w:rPr>
        <w:t xml:space="preserve">Dostaviti informacije o izvorima finansiranja nakon usvajanja Akcionog plana za RJU; </w:t>
      </w:r>
    </w:p>
    <w:p w14:paraId="44FDF84D" w14:textId="77777777" w:rsidR="001E3FDC" w:rsidRPr="00174652" w:rsidRDefault="001E3FDC" w:rsidP="001E3FDC">
      <w:pPr>
        <w:numPr>
          <w:ilvl w:val="0"/>
          <w:numId w:val="2"/>
        </w:numPr>
        <w:spacing w:after="4"/>
        <w:ind w:right="0" w:hanging="360"/>
        <w:rPr>
          <w:lang w:val="hr-BA"/>
        </w:rPr>
      </w:pPr>
      <w:r w:rsidRPr="00174652">
        <w:rPr>
          <w:lang w:val="hr-BA"/>
        </w:rPr>
        <w:t>Dostaviti kalendar i dnevni red sastanaka o saradnji agencija za državnu službu na osnovu foruma direktora agencija;</w:t>
      </w:r>
      <w:r w:rsidRPr="00174652">
        <w:rPr>
          <w:rFonts w:ascii="Calibri" w:hAnsi="Calibri"/>
          <w:lang w:val="hr-BA"/>
        </w:rPr>
        <w:t xml:space="preserve"> </w:t>
      </w:r>
    </w:p>
    <w:p w14:paraId="5E2B8E8B" w14:textId="77777777" w:rsidR="001E3FDC" w:rsidRPr="00174652" w:rsidRDefault="001E3FDC" w:rsidP="001E3FDC">
      <w:pPr>
        <w:numPr>
          <w:ilvl w:val="0"/>
          <w:numId w:val="2"/>
        </w:numPr>
        <w:ind w:right="0" w:hanging="360"/>
        <w:rPr>
          <w:lang w:val="hr-BA"/>
        </w:rPr>
      </w:pPr>
      <w:r w:rsidRPr="00174652">
        <w:rPr>
          <w:lang w:val="hr-BA"/>
        </w:rPr>
        <w:t xml:space="preserve">Dostaviti podatke u obrascu za upravljanje ljudskim potencijalima, gdje nedostaju podaci, te napisati objašnjenja zašto podaci nedostaju; </w:t>
      </w:r>
    </w:p>
    <w:p w14:paraId="48084BE7" w14:textId="77777777" w:rsidR="001E3FDC" w:rsidRPr="00174652" w:rsidRDefault="001E3FDC" w:rsidP="001E3FDC">
      <w:pPr>
        <w:numPr>
          <w:ilvl w:val="0"/>
          <w:numId w:val="2"/>
        </w:numPr>
        <w:spacing w:after="3"/>
        <w:ind w:right="0" w:hanging="360"/>
        <w:rPr>
          <w:lang w:val="hr-BA"/>
        </w:rPr>
      </w:pPr>
      <w:r w:rsidRPr="00174652">
        <w:rPr>
          <w:lang w:val="hr-BA"/>
        </w:rPr>
        <w:t>Dostaviti nacrt zakona o državnoj službi na svim nivoima vlasti kada bude vrijeme za konsultacije sa EU i OECD-SIGMA-om i prije usvajanja, kako bi se osigurala usklađenost sa principima javne uprave.</w:t>
      </w:r>
    </w:p>
    <w:p w14:paraId="6A8878E4" w14:textId="0154BBDB" w:rsidR="004E5C95" w:rsidRPr="00174652" w:rsidRDefault="004E5C95">
      <w:pPr>
        <w:spacing w:after="38" w:line="259" w:lineRule="auto"/>
        <w:ind w:left="0" w:right="0" w:firstLine="0"/>
        <w:jc w:val="left"/>
        <w:rPr>
          <w:lang w:val="hr-BA"/>
        </w:rPr>
      </w:pPr>
    </w:p>
    <w:p w14:paraId="19C84EE1" w14:textId="5B65B782" w:rsidR="004E5C95" w:rsidRPr="00174652" w:rsidRDefault="00887638" w:rsidP="00441F6E">
      <w:pPr>
        <w:spacing w:after="55" w:line="259" w:lineRule="auto"/>
        <w:ind w:left="0" w:right="0" w:firstLine="0"/>
        <w:jc w:val="left"/>
        <w:rPr>
          <w:lang w:val="hr-BA"/>
        </w:rPr>
      </w:pPr>
      <w:r w:rsidRPr="00174652">
        <w:rPr>
          <w:rFonts w:ascii="Calibri" w:hAnsi="Calibri"/>
          <w:sz w:val="22"/>
          <w:lang w:val="hr-BA"/>
        </w:rPr>
        <w:t xml:space="preserve"> </w:t>
      </w:r>
    </w:p>
    <w:sectPr w:rsidR="004E5C95" w:rsidRPr="00174652">
      <w:pgSz w:w="11906" w:h="16838"/>
      <w:pgMar w:top="1450" w:right="1435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9412E" w14:textId="77777777" w:rsidR="00E00A67" w:rsidRDefault="00E00A67" w:rsidP="00B02036">
      <w:pPr>
        <w:spacing w:after="0" w:line="240" w:lineRule="auto"/>
      </w:pPr>
      <w:r>
        <w:separator/>
      </w:r>
    </w:p>
  </w:endnote>
  <w:endnote w:type="continuationSeparator" w:id="0">
    <w:p w14:paraId="6908C7C9" w14:textId="77777777" w:rsidR="00E00A67" w:rsidRDefault="00E00A67" w:rsidP="00B0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5A16A" w14:textId="77777777" w:rsidR="00E00A67" w:rsidRDefault="00E00A67" w:rsidP="00B02036">
      <w:pPr>
        <w:spacing w:after="0" w:line="240" w:lineRule="auto"/>
      </w:pPr>
      <w:r>
        <w:separator/>
      </w:r>
    </w:p>
  </w:footnote>
  <w:footnote w:type="continuationSeparator" w:id="0">
    <w:p w14:paraId="61F2DF21" w14:textId="77777777" w:rsidR="00E00A67" w:rsidRDefault="00E00A67" w:rsidP="00B02036">
      <w:pPr>
        <w:spacing w:after="0" w:line="240" w:lineRule="auto"/>
      </w:pPr>
      <w:r>
        <w:continuationSeparator/>
      </w:r>
    </w:p>
  </w:footnote>
  <w:footnote w:id="1">
    <w:p w14:paraId="1B9CBD7E" w14:textId="7FE1BA1F" w:rsidR="00B02036" w:rsidRPr="00B02036" w:rsidRDefault="00B02036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 w:rsidRPr="00B02036">
        <w:t>Preporuke Posebne grupe za reformu javne uprave trebaju biti objavljene na internet stranicama koordinatora za RJU za svaki nivo vlasti i navesti linkove za Evropsku komisiju.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D5C13"/>
    <w:multiLevelType w:val="hybridMultilevel"/>
    <w:tmpl w:val="3AC05012"/>
    <w:lvl w:ilvl="0" w:tplc="11683D7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0A92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2F8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8304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A38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4989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C9C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033B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010F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F2D63"/>
    <w:multiLevelType w:val="multilevel"/>
    <w:tmpl w:val="D5128AD8"/>
    <w:lvl w:ilvl="0">
      <w:start w:val="1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4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88426E"/>
    <w:multiLevelType w:val="hybridMultilevel"/>
    <w:tmpl w:val="815C1AF6"/>
    <w:lvl w:ilvl="0" w:tplc="C98A604A">
      <w:start w:val="1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87F2C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2ED84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8CF8C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02B5BE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22D4E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E629CC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72A89E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E4D02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DE1C3F"/>
    <w:multiLevelType w:val="hybridMultilevel"/>
    <w:tmpl w:val="B462C5E8"/>
    <w:lvl w:ilvl="0" w:tplc="F9EA1C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F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65E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0F5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81B4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215A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881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ABC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A9D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95"/>
    <w:rsid w:val="000B1724"/>
    <w:rsid w:val="00122234"/>
    <w:rsid w:val="00172BEB"/>
    <w:rsid w:val="00174652"/>
    <w:rsid w:val="001E3FDC"/>
    <w:rsid w:val="002514DD"/>
    <w:rsid w:val="002B54EA"/>
    <w:rsid w:val="00367A43"/>
    <w:rsid w:val="003B5918"/>
    <w:rsid w:val="00441F6E"/>
    <w:rsid w:val="004628C2"/>
    <w:rsid w:val="004904EC"/>
    <w:rsid w:val="004E5C95"/>
    <w:rsid w:val="004F22A9"/>
    <w:rsid w:val="00591088"/>
    <w:rsid w:val="00592FA3"/>
    <w:rsid w:val="0059514F"/>
    <w:rsid w:val="00622E80"/>
    <w:rsid w:val="006E7899"/>
    <w:rsid w:val="007277A0"/>
    <w:rsid w:val="007F0574"/>
    <w:rsid w:val="00813FB4"/>
    <w:rsid w:val="00887638"/>
    <w:rsid w:val="008A4B63"/>
    <w:rsid w:val="00977988"/>
    <w:rsid w:val="009C1748"/>
    <w:rsid w:val="00A53EB8"/>
    <w:rsid w:val="00AE41AF"/>
    <w:rsid w:val="00B02036"/>
    <w:rsid w:val="00B45449"/>
    <w:rsid w:val="00BC5F2A"/>
    <w:rsid w:val="00BE1F0E"/>
    <w:rsid w:val="00C5796B"/>
    <w:rsid w:val="00D42C3C"/>
    <w:rsid w:val="00D47FCD"/>
    <w:rsid w:val="00D53E1C"/>
    <w:rsid w:val="00D57FEA"/>
    <w:rsid w:val="00DC7D27"/>
    <w:rsid w:val="00DE6074"/>
    <w:rsid w:val="00E00A67"/>
    <w:rsid w:val="00E13715"/>
    <w:rsid w:val="00E66906"/>
    <w:rsid w:val="00E93723"/>
    <w:rsid w:val="00F475D5"/>
    <w:rsid w:val="00F525FC"/>
    <w:rsid w:val="00F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AF77"/>
  <w15:docId w15:val="{B67CA29C-2AF5-40B2-B169-B1614C36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 w:line="241" w:lineRule="auto"/>
      <w:ind w:left="1090" w:right="3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4"/>
      </w:numPr>
      <w:spacing w:after="3" w:line="259" w:lineRule="auto"/>
      <w:ind w:left="37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ija">
    <w:name w:val="Revision"/>
    <w:hidden/>
    <w:uiPriority w:val="99"/>
    <w:semiHidden/>
    <w:rsid w:val="002514D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2514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514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514D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14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14D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0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36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2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36"/>
    <w:rPr>
      <w:rFonts w:ascii="Times New Roman" w:eastAsia="Times New Roman" w:hAnsi="Times New Roman" w:cs="Times New Roman"/>
      <w:color w:val="00000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0203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0203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02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07D4-E5CB-42B7-9A25-4409828C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2038</Words>
  <Characters>11622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Spahić</dc:creator>
  <cp:keywords/>
  <cp:lastModifiedBy>User7455</cp:lastModifiedBy>
  <cp:revision>2</cp:revision>
  <dcterms:created xsi:type="dcterms:W3CDTF">2025-08-07T09:58:00Z</dcterms:created>
  <dcterms:modified xsi:type="dcterms:W3CDTF">2025-08-07T09:58:00Z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2025-04-24T15:05:27Z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ac3037ce-0ece-40c2-9870-88a1c3846b44</vt:lpwstr>
  </property>
  <property fmtid="{D5CDD505-2E9C-101B-9397-08002B2CF9AE}" pid="8" name="MSIP_Label_6bd9ddd1-4d20-43f6-abfa-fc3c07406f94_ContentBits">
    <vt:lpwstr>0</vt:lpwstr>
  </property>
</Properties>
</file>