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6BEB0E" w14:textId="77777777" w:rsidR="00A42ED1" w:rsidRPr="006A5AF3" w:rsidRDefault="00992627" w:rsidP="00F94DC2">
      <w:pPr>
        <w:tabs>
          <w:tab w:val="left" w:pos="2655"/>
        </w:tabs>
        <w:spacing w:after="6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hr-HR"/>
        </w:rPr>
      </w:pPr>
      <w:bookmarkStart w:id="0" w:name="_page_3_0"/>
      <w:bookmarkStart w:id="1" w:name="_GoBack"/>
      <w:bookmarkEnd w:id="1"/>
      <w:r w:rsidRPr="006A5AF3">
        <w:rPr>
          <w:rFonts w:ascii="Times New Roman" w:hAnsi="Times New Roman" w:cs="Times New Roman"/>
          <w:b/>
          <w:bCs/>
          <w:sz w:val="28"/>
          <w:szCs w:val="28"/>
          <w:lang w:val="hr-HR"/>
        </w:rPr>
        <w:t>Sporazum o stabilizaciji i pridruživanju između EU i Bosne i Hercegovine</w:t>
      </w:r>
    </w:p>
    <w:p w14:paraId="4F873AE9" w14:textId="77777777" w:rsidR="00A42ED1" w:rsidRPr="006A5AF3" w:rsidRDefault="00992627" w:rsidP="00F94DC2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b/>
          <w:sz w:val="24"/>
          <w:szCs w:val="24"/>
          <w:lang w:val="hr-HR"/>
        </w:rPr>
        <w:t>7. sastanak Posebne grupe za reformu javne uprave</w:t>
      </w:r>
    </w:p>
    <w:p w14:paraId="1F7BCBE7" w14:textId="77777777" w:rsidR="00A42ED1" w:rsidRPr="006A5AF3" w:rsidRDefault="00992627" w:rsidP="00F94DC2">
      <w:pPr>
        <w:tabs>
          <w:tab w:val="left" w:pos="2655"/>
        </w:tabs>
        <w:spacing w:after="6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Datum: 16. april 2024. godine</w:t>
      </w:r>
    </w:p>
    <w:p w14:paraId="6E680D07" w14:textId="0CF2102D" w:rsidR="00494BBA" w:rsidRPr="006A5AF3" w:rsidRDefault="00992627" w:rsidP="00F94DC2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b/>
          <w:sz w:val="24"/>
          <w:szCs w:val="24"/>
          <w:lang w:val="hr-HR"/>
        </w:rPr>
        <w:t>Preporuke</w:t>
      </w:r>
      <w:r w:rsidR="00A42ED1" w:rsidRPr="006A5AF3">
        <w:rPr>
          <w:rStyle w:val="Referencafusnote"/>
          <w:rFonts w:ascii="Times New Roman" w:hAnsi="Times New Roman" w:cs="Times New Roman"/>
          <w:b/>
          <w:bCs/>
          <w:sz w:val="24"/>
          <w:szCs w:val="24"/>
          <w:lang w:val="hr-HR"/>
        </w:rPr>
        <w:footnoteReference w:id="1"/>
      </w:r>
    </w:p>
    <w:tbl>
      <w:tblPr>
        <w:tblW w:w="9627" w:type="dxa"/>
        <w:tblInd w:w="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27"/>
      </w:tblGrid>
      <w:tr w:rsidR="00494BBA" w:rsidRPr="006A5AF3" w14:paraId="3942E2F7" w14:textId="77777777" w:rsidTr="002258AF">
        <w:trPr>
          <w:cantSplit/>
          <w:trHeight w:hRule="exact" w:val="153"/>
        </w:trPr>
        <w:tc>
          <w:tcPr>
            <w:tcW w:w="962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C8C539" w14:textId="77777777" w:rsidR="00494BBA" w:rsidRPr="006A5AF3" w:rsidRDefault="00494BBA" w:rsidP="00A42ED1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</w:tr>
      <w:tr w:rsidR="00494BBA" w:rsidRPr="006A5AF3" w14:paraId="55ED1EE9" w14:textId="77777777" w:rsidTr="002258AF">
        <w:trPr>
          <w:cantSplit/>
          <w:trHeight w:hRule="exact" w:val="575"/>
        </w:trPr>
        <w:tc>
          <w:tcPr>
            <w:tcW w:w="962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09ED9A" w14:textId="701EFE49" w:rsidR="00494BBA" w:rsidRPr="006A5AF3" w:rsidRDefault="007C7A8E" w:rsidP="007C7A8E">
            <w:pPr>
              <w:widowControl w:val="0"/>
              <w:spacing w:after="6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hr-HR"/>
              </w:rPr>
            </w:pPr>
            <w:r w:rsidRPr="006A5AF3">
              <w:rPr>
                <w:rFonts w:ascii="Times" w:hAnsi="Times" w:cs="Times New Roman"/>
                <w:b/>
                <w:smallCaps/>
                <w:color w:val="000000" w:themeColor="text1"/>
                <w:sz w:val="24"/>
                <w:szCs w:val="24"/>
                <w:lang w:val="hr-HR"/>
              </w:rPr>
              <w:t>Sažetak političkih preporuka visokog prioriteta za ovaj dijalog do sljedeće godine</w:t>
            </w:r>
          </w:p>
        </w:tc>
      </w:tr>
      <w:tr w:rsidR="00494BBA" w:rsidRPr="006A5AF3" w14:paraId="048F8765" w14:textId="77777777" w:rsidTr="002258AF">
        <w:trPr>
          <w:cantSplit/>
          <w:trHeight w:hRule="exact" w:val="5343"/>
        </w:trPr>
        <w:tc>
          <w:tcPr>
            <w:tcW w:w="962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5ECB4A" w14:textId="34D510B4" w:rsidR="00A42ED1" w:rsidRPr="006A5AF3" w:rsidRDefault="00992627" w:rsidP="00A42ED1">
            <w:pPr>
              <w:pStyle w:val="Odlomakpopisa"/>
              <w:numPr>
                <w:ilvl w:val="0"/>
                <w:numId w:val="2"/>
              </w:numPr>
              <w:ind w:right="292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Poboljšati Program </w:t>
            </w:r>
            <w:proofErr w:type="spellStart"/>
            <w:r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integrisanja</w:t>
            </w:r>
            <w:proofErr w:type="spellEnd"/>
            <w:r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u EU u skladu sa komentarima EU, imajući u vidu usvajanje programa u skladu sa zahtjevima iz člana 70.3 </w:t>
            </w:r>
            <w:r w:rsidR="002E63B5"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SSP-a </w:t>
            </w:r>
            <w:r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(nacionalni program za usvajanje </w:t>
            </w:r>
            <w:proofErr w:type="spellStart"/>
            <w:r w:rsidRPr="006A5A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hr-HR"/>
              </w:rPr>
              <w:t>acquisa</w:t>
            </w:r>
            <w:proofErr w:type="spellEnd"/>
            <w:r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) i </w:t>
            </w:r>
            <w:r w:rsidR="002E63B5"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unaprijediti</w:t>
            </w:r>
            <w:r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ulog</w:t>
            </w:r>
            <w:r w:rsidR="002E63B5"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u</w:t>
            </w:r>
            <w:r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DEI u osiguranju kvaliteta kod usklađivanja sa </w:t>
            </w:r>
            <w:proofErr w:type="spellStart"/>
            <w:r w:rsidRPr="006A5A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hr-HR"/>
              </w:rPr>
              <w:t>acquisem</w:t>
            </w:r>
            <w:proofErr w:type="spellEnd"/>
            <w:r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EU </w:t>
            </w:r>
            <w:r w:rsidR="002E63B5"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te</w:t>
            </w:r>
            <w:r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usvojiti metodologiju </w:t>
            </w:r>
            <w:proofErr w:type="spellStart"/>
            <w:r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koordinisanog</w:t>
            </w:r>
            <w:proofErr w:type="spellEnd"/>
            <w:r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usklađivanja sa </w:t>
            </w:r>
            <w:proofErr w:type="spellStart"/>
            <w:r w:rsidRPr="006A5A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hr-HR"/>
              </w:rPr>
              <w:t>acquisem</w:t>
            </w:r>
            <w:proofErr w:type="spellEnd"/>
            <w:r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EU;</w:t>
            </w:r>
          </w:p>
          <w:p w14:paraId="057B2E03" w14:textId="19B047D0" w:rsidR="00A42ED1" w:rsidRPr="006A5AF3" w:rsidRDefault="00992627" w:rsidP="00A42ED1">
            <w:pPr>
              <w:pStyle w:val="Odlomakpopisa"/>
              <w:numPr>
                <w:ilvl w:val="0"/>
                <w:numId w:val="2"/>
              </w:numPr>
              <w:ind w:right="292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Usv</w:t>
            </w:r>
            <w:r w:rsidR="002E63B5"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ojiti</w:t>
            </w:r>
            <w:r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Akcion</w:t>
            </w:r>
            <w:r w:rsidR="002E63B5"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i</w:t>
            </w:r>
            <w:r w:rsidR="007C7A8E"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</w:t>
            </w:r>
            <w:r w:rsidR="002E63B5"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p</w:t>
            </w:r>
            <w:r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lan za RJU </w:t>
            </w:r>
            <w:r w:rsidR="002E63B5"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sa</w:t>
            </w:r>
            <w:r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</w:t>
            </w:r>
            <w:r w:rsidR="0085212F"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troškov</w:t>
            </w:r>
            <w:r w:rsidR="002E63B5"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ima</w:t>
            </w:r>
            <w:r w:rsidR="0085212F"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njegove provedbe</w:t>
            </w:r>
            <w:r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; poboljšati </w:t>
            </w:r>
            <w:proofErr w:type="spellStart"/>
            <w:r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funkcionisanje</w:t>
            </w:r>
            <w:proofErr w:type="spellEnd"/>
            <w:r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koordinacionih struktura i povećati broj zaposlenih </w:t>
            </w:r>
            <w:r w:rsidR="007C7A8E"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u odgovarajućim jedinicama entitetski</w:t>
            </w:r>
            <w:r w:rsidR="002258AF"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h</w:t>
            </w:r>
            <w:r w:rsidR="007C7A8E"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koordinatora za RJU te ih bolje obučiti kako bi upravljali tem</w:t>
            </w:r>
            <w:r w:rsid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atski</w:t>
            </w:r>
            <w:r w:rsidR="007C7A8E"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oblastima RJU. Dodatno, </w:t>
            </w:r>
            <w:r w:rsidR="000D6B96"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revidirati </w:t>
            </w:r>
            <w:r w:rsidR="007C7A8E"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unutrašnju organizaciju </w:t>
            </w:r>
            <w:r w:rsidR="002258AF"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Kancelarije</w:t>
            </w:r>
            <w:r w:rsidR="007C7A8E"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</w:t>
            </w:r>
            <w:r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koordinatora za RJU</w:t>
            </w:r>
            <w:r w:rsidR="007C7A8E"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kako bi se poboljšalo nje</w:t>
            </w:r>
            <w:r w:rsidR="00E51CB8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no</w:t>
            </w:r>
            <w:r w:rsidR="007C7A8E"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</w:t>
            </w:r>
            <w:proofErr w:type="spellStart"/>
            <w:r w:rsidR="007C7A8E"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funkcionisanje</w:t>
            </w:r>
            <w:proofErr w:type="spellEnd"/>
            <w:r w:rsidR="007C7A8E"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i kako bi tematski usmjerava</w:t>
            </w:r>
            <w:r w:rsidR="00E51CB8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la</w:t>
            </w:r>
            <w:r w:rsidR="007C7A8E"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i koordinira</w:t>
            </w:r>
            <w:r w:rsidR="00E51CB8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la</w:t>
            </w:r>
            <w:r w:rsidR="007C7A8E"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RJU sa drugim nivoima</w:t>
            </w:r>
            <w:r w:rsidR="00D5507D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;</w:t>
            </w:r>
          </w:p>
          <w:p w14:paraId="143B2686" w14:textId="0DF68729" w:rsidR="00A42ED1" w:rsidRPr="006A5AF3" w:rsidRDefault="00992627" w:rsidP="00A42ED1">
            <w:pPr>
              <w:pStyle w:val="Odlomakpopisa"/>
              <w:numPr>
                <w:ilvl w:val="0"/>
                <w:numId w:val="2"/>
              </w:numPr>
              <w:ind w:right="292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Izmijeniti zakone o državnoj službi </w:t>
            </w:r>
            <w:r w:rsidR="0085212F"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tako da budu usklađeni </w:t>
            </w:r>
            <w:r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sa principom zasluga i međusobno </w:t>
            </w:r>
            <w:r w:rsidR="0084167D"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u cilju</w:t>
            </w:r>
            <w:r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profesionaln</w:t>
            </w:r>
            <w:r w:rsidR="0084167D"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e</w:t>
            </w:r>
            <w:r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i </w:t>
            </w:r>
            <w:proofErr w:type="spellStart"/>
            <w:r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depolitizovan</w:t>
            </w:r>
            <w:r w:rsidR="0084167D"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e</w:t>
            </w:r>
            <w:proofErr w:type="spellEnd"/>
            <w:r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državn</w:t>
            </w:r>
            <w:r w:rsidR="0084167D"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e</w:t>
            </w:r>
            <w:r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služb</w:t>
            </w:r>
            <w:r w:rsidR="0084167D"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e</w:t>
            </w:r>
            <w:r w:rsidR="002258AF"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te popuniti upražnjena radna mjesta pomoćnika ministara na nivou Federacije i Bosne i Hercegovine</w:t>
            </w:r>
            <w:r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;</w:t>
            </w:r>
          </w:p>
          <w:p w14:paraId="1B2BA315" w14:textId="0F74F3DD" w:rsidR="0085212F" w:rsidRPr="006A5AF3" w:rsidRDefault="00992627" w:rsidP="00A42ED1">
            <w:pPr>
              <w:pStyle w:val="Odlomakpopisa"/>
              <w:numPr>
                <w:ilvl w:val="0"/>
                <w:numId w:val="2"/>
              </w:numPr>
              <w:ind w:right="292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Usvajanje propisa na državnom nivou o </w:t>
            </w:r>
            <w:proofErr w:type="spellStart"/>
            <w:r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cjelodržavnom</w:t>
            </w:r>
            <w:proofErr w:type="spellEnd"/>
            <w:r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strateškom planiranju politika i određivanje jedne institucije na državnom nivou koja je nadležna za planiranje politika</w:t>
            </w:r>
            <w:r w:rsidR="002258AF"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;</w:t>
            </w:r>
          </w:p>
          <w:p w14:paraId="310AC0B4" w14:textId="14BC15EB" w:rsidR="00494BBA" w:rsidRPr="006A5AF3" w:rsidRDefault="00992627" w:rsidP="00A42ED1">
            <w:pPr>
              <w:pStyle w:val="Odlomakpopisa"/>
              <w:numPr>
                <w:ilvl w:val="0"/>
                <w:numId w:val="2"/>
              </w:numPr>
              <w:ind w:right="292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Poboljšati </w:t>
            </w:r>
            <w:proofErr w:type="spellStart"/>
            <w:r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cjelodržavnu</w:t>
            </w:r>
            <w:proofErr w:type="spellEnd"/>
            <w:r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Strategiju upravljanja javnim </w:t>
            </w:r>
            <w:proofErr w:type="spellStart"/>
            <w:r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finansijama</w:t>
            </w:r>
            <w:proofErr w:type="spellEnd"/>
            <w:r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kako bi uključila </w:t>
            </w:r>
            <w:proofErr w:type="spellStart"/>
            <w:r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koordinisanije</w:t>
            </w:r>
            <w:proofErr w:type="spellEnd"/>
            <w:r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aktivnosti među nivoima i pobol</w:t>
            </w:r>
            <w:r w:rsidR="00096356"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j</w:t>
            </w:r>
            <w:r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š</w:t>
            </w:r>
            <w:r w:rsidR="00096356"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a</w:t>
            </w:r>
            <w:r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ti </w:t>
            </w:r>
            <w:r w:rsidR="00096356"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praćenje njene provedbe</w:t>
            </w:r>
            <w:r w:rsidR="002258AF"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.</w:t>
            </w:r>
            <w:r w:rsidRPr="006A5AF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</w:t>
            </w:r>
          </w:p>
        </w:tc>
      </w:tr>
    </w:tbl>
    <w:p w14:paraId="1149E48B" w14:textId="77777777" w:rsidR="00494BBA" w:rsidRPr="006A5AF3" w:rsidRDefault="00494BBA" w:rsidP="00A42ED1">
      <w:pPr>
        <w:rPr>
          <w:rFonts w:ascii="Times New Roman" w:hAnsi="Times New Roman" w:cs="Times New Roman"/>
          <w:sz w:val="24"/>
          <w:szCs w:val="24"/>
          <w:lang w:val="hr-HR"/>
        </w:rPr>
      </w:pPr>
    </w:p>
    <w:p w14:paraId="5AD15A79" w14:textId="190DD797" w:rsidR="00494BBA" w:rsidRPr="006A5AF3" w:rsidRDefault="00992627" w:rsidP="00255353">
      <w:pPr>
        <w:pStyle w:val="Odlomakpopisa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b/>
          <w:bCs/>
          <w:i/>
          <w:iCs/>
          <w:sz w:val="24"/>
          <w:szCs w:val="24"/>
          <w:lang w:val="hr-HR"/>
        </w:rPr>
        <w:t>Strateški okvir za reformu javne uprave (SO RJU)</w:t>
      </w:r>
    </w:p>
    <w:p w14:paraId="2C88B3B8" w14:textId="77777777" w:rsidR="00494BBA" w:rsidRPr="006A5AF3" w:rsidRDefault="00494BBA" w:rsidP="00A42ED1">
      <w:pPr>
        <w:rPr>
          <w:rFonts w:ascii="Times New Roman" w:hAnsi="Times New Roman" w:cs="Times New Roman"/>
          <w:sz w:val="24"/>
          <w:szCs w:val="24"/>
          <w:lang w:val="hr-HR"/>
        </w:rPr>
      </w:pPr>
    </w:p>
    <w:p w14:paraId="4047FE59" w14:textId="761BED42" w:rsidR="00255353" w:rsidRPr="006A5AF3" w:rsidRDefault="00992627" w:rsidP="000D6B96">
      <w:pPr>
        <w:pStyle w:val="Odlomakpopisa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Izraditi </w:t>
      </w:r>
      <w:r w:rsidR="002258AF" w:rsidRPr="006A5AF3">
        <w:rPr>
          <w:rFonts w:ascii="Times New Roman" w:hAnsi="Times New Roman" w:cs="Times New Roman"/>
          <w:sz w:val="24"/>
          <w:szCs w:val="24"/>
          <w:lang w:val="hr-HR"/>
        </w:rPr>
        <w:t>precizan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kalendar sastanaka za rad </w:t>
      </w:r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političkog tijela za donošenje odluka - Koordinacioni odbor (KO), i za ukupno </w:t>
      </w:r>
      <w:proofErr w:type="spellStart"/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funkcionisanje</w:t>
      </w:r>
      <w:proofErr w:type="spellEnd"/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 Zajedničke platforme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(2. kvartal 2024. godine).</w:t>
      </w:r>
    </w:p>
    <w:p w14:paraId="64915014" w14:textId="1CC2D7A8" w:rsidR="00255353" w:rsidRPr="006A5AF3" w:rsidRDefault="00992627" w:rsidP="000D6B96">
      <w:pPr>
        <w:pStyle w:val="Odlomakpopisa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Uloga svih </w:t>
      </w:r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koordina</w:t>
      </w:r>
      <w:r w:rsidR="002258AF"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tora</w:t>
      </w:r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 za RJU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096356" w:rsidRPr="006A5AF3">
        <w:rPr>
          <w:rFonts w:ascii="Times New Roman" w:hAnsi="Times New Roman" w:cs="Times New Roman"/>
          <w:sz w:val="24"/>
          <w:szCs w:val="24"/>
          <w:lang w:val="hr-HR"/>
        </w:rPr>
        <w:t>u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provedb</w:t>
      </w:r>
      <w:r w:rsidR="00096356" w:rsidRPr="006A5AF3">
        <w:rPr>
          <w:rFonts w:ascii="Times New Roman" w:hAnsi="Times New Roman" w:cs="Times New Roman"/>
          <w:sz w:val="24"/>
          <w:szCs w:val="24"/>
          <w:lang w:val="hr-HR"/>
        </w:rPr>
        <w:t>i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i </w:t>
      </w:r>
      <w:r w:rsidR="00096356" w:rsidRPr="006A5AF3">
        <w:rPr>
          <w:rFonts w:ascii="Times New Roman" w:hAnsi="Times New Roman" w:cs="Times New Roman"/>
          <w:sz w:val="24"/>
          <w:szCs w:val="24"/>
          <w:lang w:val="hr-HR"/>
        </w:rPr>
        <w:t>praćenju</w:t>
      </w:r>
      <w:r w:rsidR="00D5507D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novog Akcionog Plana </w:t>
      </w:r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se treba ojačati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revi</w:t>
      </w:r>
      <w:r w:rsidR="000D6B96" w:rsidRPr="006A5AF3">
        <w:rPr>
          <w:rFonts w:ascii="Times New Roman" w:hAnsi="Times New Roman" w:cs="Times New Roman"/>
          <w:sz w:val="24"/>
          <w:szCs w:val="24"/>
          <w:lang w:val="hr-HR"/>
        </w:rPr>
        <w:t>diranjem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unutrašnje organizacije Kancelarije koordinatora za RJU (3. kvartal 2024. godine), i povećanjem kapaciteta </w:t>
      </w:r>
      <w:r w:rsidR="002258AF" w:rsidRPr="006A5AF3">
        <w:rPr>
          <w:rFonts w:ascii="Times New Roman" w:hAnsi="Times New Roman" w:cs="Times New Roman"/>
          <w:sz w:val="24"/>
          <w:szCs w:val="24"/>
          <w:lang w:val="hr-HR"/>
        </w:rPr>
        <w:t>koordinacionih struktura k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>oordinatora za RJU</w:t>
      </w:r>
      <w:r w:rsidR="002258AF"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na entitetskom 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nivou </w:t>
      </w:r>
      <w:r w:rsidR="002258AF"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uz 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>adekvat</w:t>
      </w:r>
      <w:r w:rsidR="002258AF"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an 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broj osoblja za ispunjenje njihovog mandata </w:t>
      </w:r>
      <w:r w:rsidR="002258AF"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u procesu RJU 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>(</w:t>
      </w:r>
      <w:r w:rsidR="002258AF" w:rsidRPr="006A5AF3">
        <w:rPr>
          <w:rFonts w:ascii="Times New Roman" w:hAnsi="Times New Roman" w:cs="Times New Roman"/>
          <w:sz w:val="24"/>
          <w:szCs w:val="24"/>
          <w:lang w:val="hr-HR"/>
        </w:rPr>
        <w:t>4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>. kvartal 2024. godine).</w:t>
      </w:r>
    </w:p>
    <w:p w14:paraId="49F468F9" w14:textId="317630FD" w:rsidR="00255353" w:rsidRPr="006A5AF3" w:rsidRDefault="00992627" w:rsidP="000D6B96">
      <w:pPr>
        <w:pStyle w:val="Odlomakpopisa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Usvojiti i početi provedbu novog </w:t>
      </w:r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Akcionog plana RJU za period 2023</w:t>
      </w:r>
      <w:r w:rsidR="00F15661"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.</w:t>
      </w:r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-2027</w:t>
      </w:r>
      <w:r w:rsidR="00F15661"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.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u skladu sa </w:t>
      </w:r>
      <w:r w:rsidR="000D6B96" w:rsidRPr="006A5AF3">
        <w:rPr>
          <w:rFonts w:ascii="Times New Roman" w:hAnsi="Times New Roman" w:cs="Times New Roman"/>
          <w:sz w:val="24"/>
          <w:szCs w:val="24"/>
          <w:lang w:val="hr-HR"/>
        </w:rPr>
        <w:t>preciznom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mapom puta i rokovima (3. kvartal 2024. godine), uključujući </w:t>
      </w:r>
      <w:r w:rsidR="006A5AF3" w:rsidRPr="006A5AF3">
        <w:rPr>
          <w:rFonts w:ascii="Times New Roman" w:hAnsi="Times New Roman" w:cs="Times New Roman"/>
          <w:sz w:val="24"/>
          <w:szCs w:val="24"/>
          <w:lang w:val="hr-HR"/>
        </w:rPr>
        <w:t>završetak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procjene troškova, i povećanje </w:t>
      </w:r>
      <w:proofErr w:type="spellStart"/>
      <w:r w:rsidR="00096356" w:rsidRPr="006A5AF3">
        <w:rPr>
          <w:rFonts w:ascii="Times New Roman" w:hAnsi="Times New Roman" w:cs="Times New Roman"/>
          <w:sz w:val="24"/>
          <w:szCs w:val="24"/>
          <w:lang w:val="hr-HR"/>
        </w:rPr>
        <w:t>finansiranja</w:t>
      </w:r>
      <w:proofErr w:type="spellEnd"/>
      <w:r w:rsidR="00096356"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iz 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>budžet</w:t>
      </w:r>
      <w:r w:rsidR="00096356" w:rsidRPr="006A5AF3">
        <w:rPr>
          <w:rFonts w:ascii="Times New Roman" w:hAnsi="Times New Roman" w:cs="Times New Roman"/>
          <w:sz w:val="24"/>
          <w:szCs w:val="24"/>
          <w:lang w:val="hr-HR"/>
        </w:rPr>
        <w:t>a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na najmanje 10% kako bi se smanjila zavisnost od donatora za </w:t>
      </w:r>
      <w:proofErr w:type="spellStart"/>
      <w:r w:rsidRPr="006A5AF3">
        <w:rPr>
          <w:rFonts w:ascii="Times New Roman" w:hAnsi="Times New Roman" w:cs="Times New Roman"/>
          <w:sz w:val="24"/>
          <w:szCs w:val="24"/>
          <w:lang w:val="hr-HR"/>
        </w:rPr>
        <w:t>finansiranje</w:t>
      </w:r>
      <w:proofErr w:type="spellEnd"/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reformi (4. kvartal 2024. godine).</w:t>
      </w:r>
    </w:p>
    <w:p w14:paraId="3CC148D2" w14:textId="3E0148DC" w:rsidR="00255353" w:rsidRPr="006A5AF3" w:rsidRDefault="00992627" w:rsidP="00255353">
      <w:pPr>
        <w:pStyle w:val="Odlomakpopisa"/>
        <w:numPr>
          <w:ilvl w:val="1"/>
          <w:numId w:val="4"/>
        </w:numPr>
        <w:ind w:left="1418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proofErr w:type="spellStart"/>
      <w:r w:rsidRPr="006A5AF3">
        <w:rPr>
          <w:rFonts w:ascii="Times New Roman" w:hAnsi="Times New Roman" w:cs="Times New Roman"/>
          <w:sz w:val="24"/>
          <w:szCs w:val="24"/>
          <w:lang w:val="hr-HR"/>
        </w:rPr>
        <w:t>Organizovati</w:t>
      </w:r>
      <w:proofErr w:type="spellEnd"/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sistematske </w:t>
      </w:r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konsultacije s organizacijama civilnog društva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prilikom praćenja i revizije Akcionog plana za </w:t>
      </w:r>
      <w:r w:rsidR="00096356"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reformu 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>javn</w:t>
      </w:r>
      <w:r w:rsidR="00096356" w:rsidRPr="006A5AF3">
        <w:rPr>
          <w:rFonts w:ascii="Times New Roman" w:hAnsi="Times New Roman" w:cs="Times New Roman"/>
          <w:sz w:val="24"/>
          <w:szCs w:val="24"/>
          <w:lang w:val="hr-HR"/>
        </w:rPr>
        <w:t>e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uprav</w:t>
      </w:r>
      <w:r w:rsidR="00096356" w:rsidRPr="006A5AF3">
        <w:rPr>
          <w:rFonts w:ascii="Times New Roman" w:hAnsi="Times New Roman" w:cs="Times New Roman"/>
          <w:sz w:val="24"/>
          <w:szCs w:val="24"/>
          <w:lang w:val="hr-HR"/>
        </w:rPr>
        <w:t>e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i uzeti u obzir njihove 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lastRenderedPageBreak/>
        <w:t xml:space="preserve">povratne informacije </w:t>
      </w:r>
      <w:r w:rsidR="000D6B96"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kako u 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>izvještaj</w:t>
      </w:r>
      <w:r w:rsidR="000D6B96" w:rsidRPr="006A5AF3">
        <w:rPr>
          <w:rFonts w:ascii="Times New Roman" w:hAnsi="Times New Roman" w:cs="Times New Roman"/>
          <w:sz w:val="24"/>
          <w:szCs w:val="24"/>
          <w:lang w:val="hr-HR"/>
        </w:rPr>
        <w:t>u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o praćenju</w:t>
      </w:r>
      <w:r w:rsidR="000D6B96"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, tako i prilikom </w:t>
      </w:r>
      <w:r w:rsidR="00096356" w:rsidRPr="006A5AF3">
        <w:rPr>
          <w:rFonts w:ascii="Times New Roman" w:hAnsi="Times New Roman" w:cs="Times New Roman"/>
          <w:sz w:val="24"/>
          <w:szCs w:val="24"/>
          <w:lang w:val="hr-HR"/>
        </w:rPr>
        <w:t>revizije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0D6B96"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Akcionog plana za RJU 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>(3. kvartal 2024).</w:t>
      </w:r>
    </w:p>
    <w:p w14:paraId="02382B26" w14:textId="76175928" w:rsidR="00255353" w:rsidRPr="006A5AF3" w:rsidRDefault="00992627" w:rsidP="00255353">
      <w:pPr>
        <w:pStyle w:val="Odlomakpopisa"/>
        <w:numPr>
          <w:ilvl w:val="1"/>
          <w:numId w:val="4"/>
        </w:numPr>
        <w:ind w:left="1418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Ažurirati komunikacijsku strategiju 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>o RJU u skladu s novim Akcionim planom za RJU za period 2023.-2027. (2. kvartal 2024. godine) i započeti njegovu provedbu (2. kvartal 2024. godine) kako bi se povećala svijest vlada i društva o pitanjima RJU, a pose</w:t>
      </w:r>
      <w:r w:rsidR="00F15661" w:rsidRPr="006A5AF3">
        <w:rPr>
          <w:rFonts w:ascii="Times New Roman" w:hAnsi="Times New Roman" w:cs="Times New Roman"/>
          <w:sz w:val="24"/>
          <w:szCs w:val="24"/>
          <w:lang w:val="hr-HR"/>
        </w:rPr>
        <w:t>b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>no o važnosti RJU u proces</w:t>
      </w:r>
      <w:r w:rsidR="00F15661"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u 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>integracija u EU.</w:t>
      </w:r>
    </w:p>
    <w:p w14:paraId="517D2DE6" w14:textId="727306DF" w:rsidR="00494BBA" w:rsidRPr="006A5AF3" w:rsidRDefault="00992627" w:rsidP="00255353">
      <w:pPr>
        <w:pStyle w:val="Odlomakpopisa"/>
        <w:numPr>
          <w:ilvl w:val="1"/>
          <w:numId w:val="4"/>
        </w:numPr>
        <w:ind w:left="1418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Izraditi mapu puta za privlačenje donatora za provedbu Akcionog plana za RJU (3. kvartal 2024. godine) i pokrenuti </w:t>
      </w:r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učinkovit mehanizam </w:t>
      </w:r>
      <w:r w:rsidR="005F574E"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donatorske </w:t>
      </w:r>
      <w:r w:rsidR="003E5547"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koordinacij</w:t>
      </w:r>
      <w:r w:rsidR="005F574E"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e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>, kako bi se</w:t>
      </w:r>
      <w:r w:rsidR="00D5507D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proofErr w:type="spellStart"/>
      <w:r w:rsidRPr="006A5AF3">
        <w:rPr>
          <w:rFonts w:ascii="Times New Roman" w:hAnsi="Times New Roman" w:cs="Times New Roman"/>
          <w:sz w:val="24"/>
          <w:szCs w:val="24"/>
          <w:lang w:val="hr-HR"/>
        </w:rPr>
        <w:t>finansira</w:t>
      </w:r>
      <w:r w:rsidR="00F15661" w:rsidRPr="006A5AF3">
        <w:rPr>
          <w:rFonts w:ascii="Times New Roman" w:hAnsi="Times New Roman" w:cs="Times New Roman"/>
          <w:sz w:val="24"/>
          <w:szCs w:val="24"/>
          <w:lang w:val="hr-HR"/>
        </w:rPr>
        <w:t>le</w:t>
      </w:r>
      <w:proofErr w:type="spellEnd"/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sve aktivnosti unutar vremenskog </w:t>
      </w:r>
      <w:bookmarkStart w:id="2" w:name="_page_62_0"/>
      <w:bookmarkEnd w:id="0"/>
      <w:r w:rsidR="00F15661"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okvira 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revidiranog Akcionog plana. </w:t>
      </w:r>
      <w:proofErr w:type="spellStart"/>
      <w:r w:rsidRPr="006A5AF3">
        <w:rPr>
          <w:rFonts w:ascii="Times New Roman" w:hAnsi="Times New Roman" w:cs="Times New Roman"/>
          <w:sz w:val="24"/>
          <w:szCs w:val="24"/>
          <w:lang w:val="hr-HR"/>
        </w:rPr>
        <w:t>Organizovati</w:t>
      </w:r>
      <w:proofErr w:type="spellEnd"/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prvi sastanak donatorske koordinacije u 4. kvartalu 2024. godine, i nastaviti to raditi svak</w:t>
      </w:r>
      <w:r w:rsidR="00B40AB4">
        <w:rPr>
          <w:rFonts w:ascii="Times New Roman" w:hAnsi="Times New Roman" w:cs="Times New Roman"/>
          <w:sz w:val="24"/>
          <w:szCs w:val="24"/>
          <w:lang w:val="hr-HR"/>
        </w:rPr>
        <w:t>ih šest mjeseci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4A56B27C" w14:textId="77777777" w:rsidR="00494BBA" w:rsidRPr="006A5AF3" w:rsidRDefault="00494BBA" w:rsidP="00A42ED1">
      <w:pPr>
        <w:rPr>
          <w:rFonts w:ascii="Times New Roman" w:hAnsi="Times New Roman" w:cs="Times New Roman"/>
          <w:sz w:val="24"/>
          <w:szCs w:val="24"/>
          <w:lang w:val="hr-HR"/>
        </w:rPr>
      </w:pPr>
    </w:p>
    <w:p w14:paraId="7B0A2865" w14:textId="7FA3424E" w:rsidR="00494BBA" w:rsidRPr="006A5AF3" w:rsidRDefault="00992627" w:rsidP="00255353">
      <w:pPr>
        <w:pStyle w:val="Odlomakpopisa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b/>
          <w:bCs/>
          <w:i/>
          <w:iCs/>
          <w:sz w:val="24"/>
          <w:szCs w:val="24"/>
          <w:lang w:val="hr-HR"/>
        </w:rPr>
        <w:t xml:space="preserve">Upravljanje javnim </w:t>
      </w:r>
      <w:proofErr w:type="spellStart"/>
      <w:r w:rsidRPr="006A5AF3">
        <w:rPr>
          <w:rFonts w:ascii="Times New Roman" w:hAnsi="Times New Roman" w:cs="Times New Roman"/>
          <w:b/>
          <w:bCs/>
          <w:i/>
          <w:iCs/>
          <w:sz w:val="24"/>
          <w:szCs w:val="24"/>
          <w:lang w:val="hr-HR"/>
        </w:rPr>
        <w:t>finansijama</w:t>
      </w:r>
      <w:proofErr w:type="spellEnd"/>
      <w:r w:rsidRPr="006A5AF3">
        <w:rPr>
          <w:rFonts w:ascii="Times New Roman" w:hAnsi="Times New Roman" w:cs="Times New Roman"/>
          <w:b/>
          <w:bCs/>
          <w:i/>
          <w:iCs/>
          <w:sz w:val="24"/>
          <w:szCs w:val="24"/>
          <w:lang w:val="hr-HR"/>
        </w:rPr>
        <w:t xml:space="preserve"> (UJF)</w:t>
      </w:r>
    </w:p>
    <w:p w14:paraId="4FBC935E" w14:textId="77777777" w:rsidR="00494BBA" w:rsidRPr="006A5AF3" w:rsidRDefault="00494BBA" w:rsidP="00A42ED1">
      <w:pPr>
        <w:rPr>
          <w:rFonts w:ascii="Times New Roman" w:hAnsi="Times New Roman" w:cs="Times New Roman"/>
          <w:sz w:val="24"/>
          <w:szCs w:val="24"/>
          <w:lang w:val="hr-HR"/>
        </w:rPr>
      </w:pPr>
    </w:p>
    <w:p w14:paraId="4B3A9D93" w14:textId="692B00A6" w:rsidR="00255353" w:rsidRPr="006A5AF3" w:rsidRDefault="00992627" w:rsidP="00255353">
      <w:pPr>
        <w:pStyle w:val="Odlomakpopisa"/>
        <w:numPr>
          <w:ilvl w:val="1"/>
          <w:numId w:val="4"/>
        </w:numPr>
        <w:ind w:left="1418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Poboljšati </w:t>
      </w:r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metodologiju godišnjeg monitoringa UJF</w:t>
      </w:r>
      <w:r w:rsidR="00F15661"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-a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kako bi se </w:t>
      </w:r>
      <w:r w:rsidR="006A5AF3">
        <w:rPr>
          <w:rFonts w:ascii="Times New Roman" w:hAnsi="Times New Roman" w:cs="Times New Roman"/>
          <w:sz w:val="24"/>
          <w:szCs w:val="24"/>
          <w:lang w:val="hr-HR"/>
        </w:rPr>
        <w:t>osigurao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jasan pregled rezultata za cijelu zemlju, a ne samo provedene aktivnosti, uzimajući u obzir</w:t>
      </w:r>
      <w:r w:rsidR="00F15661"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>izazove za cijelu zemlju i rizike stuba UJF</w:t>
      </w:r>
      <w:r w:rsidR="00F15661" w:rsidRPr="006A5AF3">
        <w:rPr>
          <w:rFonts w:ascii="Times New Roman" w:hAnsi="Times New Roman" w:cs="Times New Roman"/>
          <w:sz w:val="24"/>
          <w:szCs w:val="24"/>
          <w:lang w:val="hr-HR"/>
        </w:rPr>
        <w:t>-a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>. Provesti sveobuhvat</w:t>
      </w:r>
      <w:r w:rsidR="00F15661" w:rsidRPr="006A5AF3">
        <w:rPr>
          <w:rFonts w:ascii="Times New Roman" w:hAnsi="Times New Roman" w:cs="Times New Roman"/>
          <w:sz w:val="24"/>
          <w:szCs w:val="24"/>
          <w:lang w:val="hr-HR"/>
        </w:rPr>
        <w:t>nu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proofErr w:type="spellStart"/>
      <w:r w:rsidRPr="006A5AF3">
        <w:rPr>
          <w:rFonts w:ascii="Times New Roman" w:hAnsi="Times New Roman" w:cs="Times New Roman"/>
          <w:sz w:val="24"/>
          <w:szCs w:val="24"/>
          <w:lang w:val="hr-HR"/>
        </w:rPr>
        <w:t>srednjeročn</w:t>
      </w:r>
      <w:r w:rsidR="00F15661" w:rsidRPr="006A5AF3">
        <w:rPr>
          <w:rFonts w:ascii="Times New Roman" w:hAnsi="Times New Roman" w:cs="Times New Roman"/>
          <w:sz w:val="24"/>
          <w:szCs w:val="24"/>
          <w:lang w:val="hr-HR"/>
        </w:rPr>
        <w:t>u</w:t>
      </w:r>
      <w:proofErr w:type="spellEnd"/>
      <w:r w:rsidR="00F15661"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reviziju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strategije </w:t>
      </w:r>
      <w:r w:rsidR="00D56C54" w:rsidRPr="006A5AF3">
        <w:rPr>
          <w:rFonts w:ascii="Times New Roman" w:hAnsi="Times New Roman" w:cs="Times New Roman"/>
          <w:sz w:val="24"/>
          <w:szCs w:val="24"/>
          <w:lang w:val="hr-HR"/>
        </w:rPr>
        <w:t>kako bi se pojačali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napor</w:t>
      </w:r>
      <w:r w:rsidR="00D56C54" w:rsidRPr="006A5AF3">
        <w:rPr>
          <w:rFonts w:ascii="Times New Roman" w:hAnsi="Times New Roman" w:cs="Times New Roman"/>
          <w:sz w:val="24"/>
          <w:szCs w:val="24"/>
          <w:lang w:val="hr-HR"/>
        </w:rPr>
        <w:t>i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i aktivnosti u cijeloj zemlji za UJF i ojačati primjenu IT</w:t>
      </w:r>
      <w:r w:rsidR="00D56C54" w:rsidRPr="006A5AF3">
        <w:rPr>
          <w:rFonts w:ascii="Times New Roman" w:hAnsi="Times New Roman" w:cs="Times New Roman"/>
          <w:sz w:val="24"/>
          <w:szCs w:val="24"/>
          <w:lang w:val="hr-HR"/>
        </w:rPr>
        <w:t>-a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za prikupljanje podataka u fazi monitoringa UJF</w:t>
      </w:r>
      <w:r w:rsidR="00D56C54" w:rsidRPr="006A5AF3">
        <w:rPr>
          <w:rFonts w:ascii="Times New Roman" w:hAnsi="Times New Roman" w:cs="Times New Roman"/>
          <w:sz w:val="24"/>
          <w:szCs w:val="24"/>
          <w:lang w:val="hr-HR"/>
        </w:rPr>
        <w:t>-a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za pregled za cijelu zemlju (4. kvartal 2024. godine).</w:t>
      </w:r>
    </w:p>
    <w:p w14:paraId="69DC6A50" w14:textId="3C9FE7CC" w:rsidR="00255353" w:rsidRPr="006A5AF3" w:rsidRDefault="00992627" w:rsidP="00255353">
      <w:pPr>
        <w:pStyle w:val="Odlomakpopisa"/>
        <w:numPr>
          <w:ilvl w:val="1"/>
          <w:numId w:val="4"/>
        </w:numPr>
        <w:ind w:left="1418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proofErr w:type="spellStart"/>
      <w:r w:rsidRPr="006A5AF3">
        <w:rPr>
          <w:rFonts w:ascii="Times New Roman" w:hAnsi="Times New Roman" w:cs="Times New Roman"/>
          <w:sz w:val="24"/>
          <w:szCs w:val="24"/>
          <w:lang w:val="hr-HR"/>
        </w:rPr>
        <w:t>Organizovati</w:t>
      </w:r>
      <w:proofErr w:type="spellEnd"/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dijalog o UJF</w:t>
      </w:r>
      <w:r w:rsidR="00002206"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-u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21. maja, uključujući ključne relevantne donatore, organizacije civilnog društva, i relevantne javne institucije sa svih nivoa vlasti.</w:t>
      </w:r>
    </w:p>
    <w:p w14:paraId="2C8EEC61" w14:textId="319FFBE3" w:rsidR="00255353" w:rsidRPr="006A5AF3" w:rsidRDefault="00992627" w:rsidP="00255353">
      <w:pPr>
        <w:pStyle w:val="Odlomakpopisa"/>
        <w:numPr>
          <w:ilvl w:val="1"/>
          <w:numId w:val="4"/>
        </w:numPr>
        <w:ind w:left="1418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Unaprijediti </w:t>
      </w:r>
      <w:r w:rsidR="00002206"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predstojeće</w:t>
      </w:r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 reforme UJF</w:t>
      </w:r>
      <w:r w:rsidR="00002206"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-a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u oblastima značajnim za RJU, i kao dio budućeg </w:t>
      </w:r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dijaloga o UJF</w:t>
      </w:r>
      <w:r w:rsidR="00002206"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-u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>:</w:t>
      </w:r>
    </w:p>
    <w:p w14:paraId="7553F1C8" w14:textId="7D314D62" w:rsidR="00255353" w:rsidRPr="006A5AF3" w:rsidRDefault="00992627" w:rsidP="00255353">
      <w:pPr>
        <w:pStyle w:val="Odlomakpopisa"/>
        <w:numPr>
          <w:ilvl w:val="2"/>
          <w:numId w:val="4"/>
        </w:numPr>
        <w:ind w:left="2127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Usvajanje relevantnih </w:t>
      </w:r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uredbi o upravljanju javnim investicijama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na državnom nivou i nivou RS i uspostavljanje Odjeljenja za javne investicije na nivou BD BiH sa odgovarajućim osobljem (</w:t>
      </w:r>
      <w:r w:rsidR="00722881" w:rsidRPr="006A5AF3">
        <w:rPr>
          <w:rFonts w:ascii="Times New Roman" w:hAnsi="Times New Roman" w:cs="Times New Roman"/>
          <w:sz w:val="24"/>
          <w:szCs w:val="24"/>
          <w:lang w:val="hr-HR"/>
        </w:rPr>
        <w:t>4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>. kvartal 2024. godine)</w:t>
      </w:r>
      <w:r w:rsidR="009B05FA" w:rsidRPr="006A5AF3">
        <w:rPr>
          <w:rFonts w:ascii="Times New Roman" w:hAnsi="Times New Roman" w:cs="Times New Roman"/>
          <w:sz w:val="24"/>
          <w:szCs w:val="24"/>
          <w:lang w:val="hr-HR"/>
        </w:rPr>
        <w:t>;</w:t>
      </w:r>
    </w:p>
    <w:p w14:paraId="3CF1BFCF" w14:textId="60ED03E6" w:rsidR="00255353" w:rsidRPr="006A5AF3" w:rsidRDefault="00255353" w:rsidP="00A42ED1">
      <w:pPr>
        <w:pStyle w:val="Odlomakpopisa"/>
        <w:numPr>
          <w:ilvl w:val="2"/>
          <w:numId w:val="4"/>
        </w:numPr>
        <w:ind w:left="2127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Poboljšanje </w:t>
      </w:r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kvaliteta budžetskog procesa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171611" w:rsidRPr="006A5AF3">
        <w:rPr>
          <w:rFonts w:ascii="Times New Roman" w:hAnsi="Times New Roman" w:cs="Times New Roman"/>
          <w:sz w:val="24"/>
          <w:szCs w:val="24"/>
          <w:lang w:val="hr-HR"/>
        </w:rPr>
        <w:t>poštujući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državn</w:t>
      </w:r>
      <w:r w:rsidR="00171611" w:rsidRPr="006A5AF3">
        <w:rPr>
          <w:rFonts w:ascii="Times New Roman" w:hAnsi="Times New Roman" w:cs="Times New Roman"/>
          <w:sz w:val="24"/>
          <w:szCs w:val="24"/>
          <w:lang w:val="hr-HR"/>
        </w:rPr>
        <w:t>i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zakon o budžetu, pravovremeno usvajanje globalnog fiskalnog okvira kao </w:t>
      </w:r>
      <w:proofErr w:type="spellStart"/>
      <w:r w:rsidRPr="006A5AF3">
        <w:rPr>
          <w:rFonts w:ascii="Times New Roman" w:hAnsi="Times New Roman" w:cs="Times New Roman"/>
          <w:sz w:val="24"/>
          <w:szCs w:val="24"/>
          <w:lang w:val="hr-HR"/>
        </w:rPr>
        <w:t>preduslova</w:t>
      </w:r>
      <w:proofErr w:type="spellEnd"/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za sljedeći budžetski ciklus (3. kvartal 2024. godine). Osigurati da sve reforme / procesi koji imaju fiskalni </w:t>
      </w:r>
      <w:proofErr w:type="spellStart"/>
      <w:r w:rsidRPr="006A5AF3">
        <w:rPr>
          <w:rFonts w:ascii="Times New Roman" w:hAnsi="Times New Roman" w:cs="Times New Roman"/>
          <w:sz w:val="24"/>
          <w:szCs w:val="24"/>
          <w:lang w:val="hr-HR"/>
        </w:rPr>
        <w:t>uticaj</w:t>
      </w:r>
      <w:proofErr w:type="spellEnd"/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budu </w:t>
      </w:r>
      <w:r w:rsidR="00171611" w:rsidRPr="006A5AF3">
        <w:rPr>
          <w:rFonts w:ascii="Times New Roman" w:hAnsi="Times New Roman" w:cs="Times New Roman"/>
          <w:sz w:val="24"/>
          <w:szCs w:val="24"/>
          <w:lang w:val="hr-HR"/>
        </w:rPr>
        <w:t>adekvatno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predstavljeni u fiskalnim okvirima / budžetima.</w:t>
      </w:r>
    </w:p>
    <w:p w14:paraId="6483927E" w14:textId="7FBB8ADB" w:rsidR="00255353" w:rsidRPr="006A5AF3" w:rsidRDefault="0030386F" w:rsidP="00A42ED1">
      <w:pPr>
        <w:pStyle w:val="Odlomakpopisa"/>
        <w:numPr>
          <w:ilvl w:val="2"/>
          <w:numId w:val="4"/>
        </w:numPr>
        <w:ind w:left="2127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sz w:val="24"/>
          <w:szCs w:val="24"/>
          <w:lang w:val="hr-HR"/>
        </w:rPr>
        <w:t>J</w:t>
      </w:r>
      <w:r w:rsidR="00992627"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ačanje </w:t>
      </w:r>
      <w:r w:rsidR="00992627"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kredibiliteta srednjoročnih budžetskih okvira</w:t>
      </w:r>
      <w:r w:rsidR="00992627"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(1) poboljšanjem veza između godišnjeg strateškog planiranja i godišnjeg budžetskog procesa i (2) osnaživanje</w:t>
      </w:r>
      <w:r w:rsidR="00171611" w:rsidRPr="006A5AF3">
        <w:rPr>
          <w:rFonts w:ascii="Times New Roman" w:hAnsi="Times New Roman" w:cs="Times New Roman"/>
          <w:sz w:val="24"/>
          <w:szCs w:val="24"/>
          <w:lang w:val="hr-HR"/>
        </w:rPr>
        <w:t>m</w:t>
      </w:r>
      <w:r w:rsidR="00992627"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kapaciteta za predviđanje i modeliranje i unaprjeđenje koordinacije u ovoj oblasti;</w:t>
      </w:r>
    </w:p>
    <w:p w14:paraId="7FA68522" w14:textId="2CB48EE9" w:rsidR="00255353" w:rsidRPr="006A5AF3" w:rsidRDefault="00255353" w:rsidP="00A42ED1">
      <w:pPr>
        <w:pStyle w:val="Odlomakpopisa"/>
        <w:numPr>
          <w:ilvl w:val="2"/>
          <w:numId w:val="4"/>
        </w:numPr>
        <w:ind w:left="2127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Svi nivoi vlasti trebaju </w:t>
      </w:r>
      <w:r w:rsidR="0030386F" w:rsidRPr="006A5AF3">
        <w:rPr>
          <w:rFonts w:ascii="Times New Roman" w:hAnsi="Times New Roman" w:cs="Times New Roman"/>
          <w:sz w:val="24"/>
          <w:szCs w:val="24"/>
          <w:lang w:val="hr-HR"/>
        </w:rPr>
        <w:t>osigurati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IT </w:t>
      </w:r>
      <w:proofErr w:type="spellStart"/>
      <w:r w:rsidRPr="006A5AF3">
        <w:rPr>
          <w:rFonts w:ascii="Times New Roman" w:hAnsi="Times New Roman" w:cs="Times New Roman"/>
          <w:sz w:val="24"/>
          <w:szCs w:val="24"/>
          <w:lang w:val="hr-HR"/>
        </w:rPr>
        <w:t>preduslov</w:t>
      </w:r>
      <w:r w:rsidR="0030386F" w:rsidRPr="006A5AF3">
        <w:rPr>
          <w:rFonts w:ascii="Times New Roman" w:hAnsi="Times New Roman" w:cs="Times New Roman"/>
          <w:sz w:val="24"/>
          <w:szCs w:val="24"/>
          <w:lang w:val="hr-HR"/>
        </w:rPr>
        <w:t>e</w:t>
      </w:r>
      <w:proofErr w:type="spellEnd"/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kako bi se proveo zakon o </w:t>
      </w:r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programskom budžetiranju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i </w:t>
      </w:r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planiranje </w:t>
      </w:r>
      <w:proofErr w:type="spellStart"/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srednjeročnog</w:t>
      </w:r>
      <w:proofErr w:type="spellEnd"/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 budžeta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i usvojili slični propisi na državnom nivou i u R</w:t>
      </w:r>
      <w:r w:rsidR="00171611"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epublici 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>S</w:t>
      </w:r>
      <w:r w:rsidR="00171611" w:rsidRPr="006A5AF3">
        <w:rPr>
          <w:rFonts w:ascii="Times New Roman" w:hAnsi="Times New Roman" w:cs="Times New Roman"/>
          <w:sz w:val="24"/>
          <w:szCs w:val="24"/>
          <w:lang w:val="hr-HR"/>
        </w:rPr>
        <w:t>rpskoj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do 2. kvartala 2025. godine;</w:t>
      </w:r>
    </w:p>
    <w:p w14:paraId="7CBEB25D" w14:textId="43549732" w:rsidR="00255353" w:rsidRPr="006A5AF3" w:rsidRDefault="0030386F" w:rsidP="00A42ED1">
      <w:pPr>
        <w:pStyle w:val="Odlomakpopisa"/>
        <w:numPr>
          <w:ilvl w:val="2"/>
          <w:numId w:val="4"/>
        </w:numPr>
        <w:ind w:left="2127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sz w:val="24"/>
          <w:szCs w:val="24"/>
          <w:lang w:val="hr-HR"/>
        </w:rPr>
        <w:t>O</w:t>
      </w:r>
      <w:r w:rsidR="00992627"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sigurati efikasnu funkciju nadzora nad fiskalnim rizicima (pokrivanjem i fiskalnih rizika </w:t>
      </w:r>
      <w:proofErr w:type="spellStart"/>
      <w:r w:rsidR="00992627"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preduzeća</w:t>
      </w:r>
      <w:proofErr w:type="spellEnd"/>
      <w:r w:rsidR="00992627"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 u državnom vlasništvu</w:t>
      </w:r>
      <w:r w:rsidR="00992627"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tako što će se ova funkcija jasno dodijeliti jedinicama u oba entiteta, sa jasno definiranim zadacima, odgovarajućim osobljem i resursima;</w:t>
      </w:r>
    </w:p>
    <w:p w14:paraId="087719EC" w14:textId="2C4F5EBD" w:rsidR="00494BBA" w:rsidRPr="006A5AF3" w:rsidRDefault="0030386F" w:rsidP="00A42ED1">
      <w:pPr>
        <w:pStyle w:val="Odlomakpopisa"/>
        <w:numPr>
          <w:ilvl w:val="2"/>
          <w:numId w:val="4"/>
        </w:numPr>
        <w:ind w:left="2127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sz w:val="24"/>
          <w:szCs w:val="24"/>
          <w:lang w:val="hr-HR"/>
        </w:rPr>
        <w:lastRenderedPageBreak/>
        <w:t>K</w:t>
      </w:r>
      <w:r w:rsidR="00992627"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reirati i ažurirati u oba entiteta </w:t>
      </w:r>
      <w:r w:rsidR="00992627"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javno dostupan registar </w:t>
      </w:r>
      <w:proofErr w:type="spellStart"/>
      <w:r w:rsidR="00992627"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preduzeća</w:t>
      </w:r>
      <w:proofErr w:type="spellEnd"/>
      <w:r w:rsidR="00992627"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 u državnom vlasništvu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992627"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sa kompletnom listom svih takvih </w:t>
      </w:r>
      <w:proofErr w:type="spellStart"/>
      <w:r w:rsidR="00992627" w:rsidRPr="006A5AF3">
        <w:rPr>
          <w:rFonts w:ascii="Times New Roman" w:hAnsi="Times New Roman" w:cs="Times New Roman"/>
          <w:sz w:val="24"/>
          <w:szCs w:val="24"/>
          <w:lang w:val="hr-HR"/>
        </w:rPr>
        <w:t>preduzeća</w:t>
      </w:r>
      <w:proofErr w:type="spellEnd"/>
      <w:r w:rsidR="00992627"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koja se može pretraživati, uključujući sveobuhvatne </w:t>
      </w:r>
      <w:proofErr w:type="spellStart"/>
      <w:r w:rsidR="00992627" w:rsidRPr="006A5AF3">
        <w:rPr>
          <w:rFonts w:ascii="Times New Roman" w:hAnsi="Times New Roman" w:cs="Times New Roman"/>
          <w:sz w:val="24"/>
          <w:szCs w:val="24"/>
          <w:lang w:val="hr-HR"/>
        </w:rPr>
        <w:t>finansijske</w:t>
      </w:r>
      <w:proofErr w:type="spellEnd"/>
      <w:r w:rsidR="00992627"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izvještaje, revizije i organizacione informacije </w:t>
      </w:r>
      <w:r w:rsidR="00992627"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zasnovane na definiranoj metodologiji</w:t>
      </w:r>
      <w:r w:rsidR="00992627" w:rsidRPr="006A5AF3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7CCFEE45" w14:textId="77777777" w:rsidR="00255353" w:rsidRPr="006A5AF3" w:rsidRDefault="00255353" w:rsidP="00A42ED1">
      <w:pPr>
        <w:rPr>
          <w:rFonts w:ascii="Times New Roman" w:hAnsi="Times New Roman" w:cs="Times New Roman"/>
          <w:sz w:val="24"/>
          <w:szCs w:val="24"/>
          <w:lang w:val="hr-HR"/>
        </w:rPr>
      </w:pPr>
    </w:p>
    <w:p w14:paraId="57ABBCBD" w14:textId="25DB58FD" w:rsidR="00494BBA" w:rsidRPr="006A5AF3" w:rsidRDefault="00992627" w:rsidP="00E30188">
      <w:pPr>
        <w:pStyle w:val="Odlomakpopisa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b/>
          <w:bCs/>
          <w:i/>
          <w:iCs/>
          <w:sz w:val="24"/>
          <w:szCs w:val="24"/>
          <w:lang w:val="hr-HR"/>
        </w:rPr>
        <w:t>Državna služba i upravljanje ljudskim potencijalima</w:t>
      </w:r>
      <w:r w:rsidR="0030386F" w:rsidRPr="006A5AF3">
        <w:rPr>
          <w:rFonts w:ascii="Times New Roman" w:hAnsi="Times New Roman" w:cs="Times New Roman"/>
          <w:b/>
          <w:bCs/>
          <w:i/>
          <w:iCs/>
          <w:sz w:val="24"/>
          <w:szCs w:val="24"/>
          <w:lang w:val="hr-HR"/>
        </w:rPr>
        <w:t>/resursima</w:t>
      </w:r>
      <w:r w:rsidR="00171611" w:rsidRPr="006A5AF3">
        <w:rPr>
          <w:rFonts w:ascii="Times New Roman" w:hAnsi="Times New Roman" w:cs="Times New Roman"/>
          <w:b/>
          <w:bCs/>
          <w:i/>
          <w:iCs/>
          <w:sz w:val="24"/>
          <w:szCs w:val="24"/>
          <w:lang w:val="hr-HR"/>
        </w:rPr>
        <w:t xml:space="preserve"> </w:t>
      </w:r>
    </w:p>
    <w:p w14:paraId="3CD623D5" w14:textId="77777777" w:rsidR="005F574E" w:rsidRPr="006A5AF3" w:rsidRDefault="005F574E" w:rsidP="005F574E">
      <w:pPr>
        <w:pStyle w:val="Odlomakpopisa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5D6C36C7" w14:textId="744E2C2D" w:rsidR="00E30188" w:rsidRPr="006A5AF3" w:rsidRDefault="00992627" w:rsidP="00A42ED1">
      <w:pPr>
        <w:pStyle w:val="Odlomakpopisa"/>
        <w:numPr>
          <w:ilvl w:val="1"/>
          <w:numId w:val="4"/>
        </w:numPr>
        <w:ind w:left="1418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Nastaviti jačati </w:t>
      </w:r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saradnju između ministarstava pravde i relevantnih agencija za državnu službu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na svim nivoima vlasti, imenovanjem pomoćnika ministara na državnom i nivou </w:t>
      </w:r>
      <w:proofErr w:type="spellStart"/>
      <w:r w:rsidRPr="006A5AF3">
        <w:rPr>
          <w:rFonts w:ascii="Times New Roman" w:hAnsi="Times New Roman" w:cs="Times New Roman"/>
          <w:sz w:val="24"/>
          <w:szCs w:val="24"/>
          <w:lang w:val="hr-HR"/>
        </w:rPr>
        <w:t>FBiH</w:t>
      </w:r>
      <w:proofErr w:type="spellEnd"/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i nastaviti saradnju u </w:t>
      </w:r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forumu direktora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agencija za državnu službu kako bi predvodili reforme u oblasti ULJP </w:t>
      </w:r>
      <w:r w:rsidR="0030386F" w:rsidRPr="006A5AF3">
        <w:rPr>
          <w:rFonts w:ascii="Times New Roman" w:hAnsi="Times New Roman" w:cs="Times New Roman"/>
          <w:sz w:val="24"/>
          <w:szCs w:val="24"/>
          <w:lang w:val="hr-HR"/>
        </w:rPr>
        <w:t>(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>2. kvartal 2024. godine</w:t>
      </w:r>
      <w:bookmarkStart w:id="3" w:name="_page_81_0"/>
      <w:bookmarkEnd w:id="2"/>
      <w:r w:rsidR="0030386F" w:rsidRPr="006A5AF3">
        <w:rPr>
          <w:rFonts w:ascii="Times New Roman" w:hAnsi="Times New Roman" w:cs="Times New Roman"/>
          <w:sz w:val="24"/>
          <w:szCs w:val="24"/>
          <w:lang w:val="hr-HR"/>
        </w:rPr>
        <w:t>).</w:t>
      </w:r>
    </w:p>
    <w:p w14:paraId="17E60993" w14:textId="7015B524" w:rsidR="00E30188" w:rsidRPr="006A5AF3" w:rsidRDefault="00992627" w:rsidP="00A42ED1">
      <w:pPr>
        <w:pStyle w:val="Odlomakpopisa"/>
        <w:numPr>
          <w:ilvl w:val="1"/>
          <w:numId w:val="4"/>
        </w:numPr>
        <w:ind w:left="1418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Usvojiti </w:t>
      </w:r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metodologije ULJP</w:t>
      </w:r>
      <w:r w:rsidR="0030386F"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-a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za </w:t>
      </w:r>
      <w:proofErr w:type="spellStart"/>
      <w:r w:rsidRPr="006A5AF3">
        <w:rPr>
          <w:rFonts w:ascii="Times New Roman" w:hAnsi="Times New Roman" w:cs="Times New Roman"/>
          <w:sz w:val="24"/>
          <w:szCs w:val="24"/>
          <w:lang w:val="hr-HR"/>
        </w:rPr>
        <w:t>praćenje</w:t>
      </w:r>
      <w:proofErr w:type="spellEnd"/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provođenja Zakona o državnoj službi i upravljanj</w:t>
      </w:r>
      <w:r w:rsidR="0030386F" w:rsidRPr="006A5AF3">
        <w:rPr>
          <w:rFonts w:ascii="Times New Roman" w:hAnsi="Times New Roman" w:cs="Times New Roman"/>
          <w:sz w:val="24"/>
          <w:szCs w:val="24"/>
          <w:lang w:val="hr-HR"/>
        </w:rPr>
        <w:t>e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ljudskim resursima, na usklađen način na svim nivoima vlasti (</w:t>
      </w:r>
      <w:r w:rsidR="00446F02">
        <w:rPr>
          <w:rFonts w:ascii="Times New Roman" w:hAnsi="Times New Roman" w:cs="Times New Roman"/>
          <w:sz w:val="24"/>
          <w:szCs w:val="24"/>
          <w:lang w:val="hr-HR"/>
        </w:rPr>
        <w:t>4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>. kvartal 2024. godine) i nadograditi sistem HRMIS u skladu sa tim.</w:t>
      </w:r>
    </w:p>
    <w:p w14:paraId="01423849" w14:textId="6442824F" w:rsidR="00E30188" w:rsidRPr="006A5AF3" w:rsidRDefault="00992627" w:rsidP="00A42ED1">
      <w:pPr>
        <w:pStyle w:val="Odlomakpopisa"/>
        <w:numPr>
          <w:ilvl w:val="1"/>
          <w:numId w:val="4"/>
        </w:numPr>
        <w:ind w:left="1418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U skladu sa zajedničkim okvirom politike, usvojiti i provesti </w:t>
      </w:r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strategije ULJP</w:t>
      </w:r>
      <w:r w:rsidR="0030386F"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-a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na državnom nivou, nivou RS</w:t>
      </w:r>
      <w:r w:rsidR="0030386F" w:rsidRPr="006A5AF3">
        <w:rPr>
          <w:rFonts w:ascii="Times New Roman" w:hAnsi="Times New Roman" w:cs="Times New Roman"/>
          <w:sz w:val="24"/>
          <w:szCs w:val="24"/>
          <w:lang w:val="hr-HR"/>
        </w:rPr>
        <w:t>-a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i BD BiH (4. kvartal 2024. godine) i nastaviti provedbu Strategije ULJP</w:t>
      </w:r>
      <w:r w:rsidR="0030386F" w:rsidRPr="006A5AF3">
        <w:rPr>
          <w:rFonts w:ascii="Times New Roman" w:hAnsi="Times New Roman" w:cs="Times New Roman"/>
          <w:sz w:val="24"/>
          <w:szCs w:val="24"/>
          <w:lang w:val="hr-HR"/>
        </w:rPr>
        <w:t>-a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na nivou </w:t>
      </w:r>
      <w:proofErr w:type="spellStart"/>
      <w:r w:rsidRPr="006A5AF3">
        <w:rPr>
          <w:rFonts w:ascii="Times New Roman" w:hAnsi="Times New Roman" w:cs="Times New Roman"/>
          <w:sz w:val="24"/>
          <w:szCs w:val="24"/>
          <w:lang w:val="hr-HR"/>
        </w:rPr>
        <w:t>FBiH</w:t>
      </w:r>
      <w:proofErr w:type="spellEnd"/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i kantona. Pokrenuti aktivnosti u cilju poboljšanja planiranja ULJP</w:t>
      </w:r>
      <w:r w:rsidR="0030386F" w:rsidRPr="006A5AF3">
        <w:rPr>
          <w:rFonts w:ascii="Times New Roman" w:hAnsi="Times New Roman" w:cs="Times New Roman"/>
          <w:sz w:val="24"/>
          <w:szCs w:val="24"/>
          <w:lang w:val="hr-HR"/>
        </w:rPr>
        <w:t>-a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, klasifikacije poslova, opisa poslova i evaluacije poslova na svim nivoima vlasti na </w:t>
      </w:r>
      <w:proofErr w:type="spellStart"/>
      <w:r w:rsidRPr="006A5AF3">
        <w:rPr>
          <w:rFonts w:ascii="Times New Roman" w:hAnsi="Times New Roman" w:cs="Times New Roman"/>
          <w:sz w:val="24"/>
          <w:szCs w:val="24"/>
          <w:lang w:val="hr-HR"/>
        </w:rPr>
        <w:t>usaglašen</w:t>
      </w:r>
      <w:proofErr w:type="spellEnd"/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način, kao i njihovo prilagođavanje novim </w:t>
      </w:r>
      <w:r w:rsidR="006A5AF3" w:rsidRPr="006A5AF3">
        <w:rPr>
          <w:rFonts w:ascii="Times New Roman" w:hAnsi="Times New Roman" w:cs="Times New Roman"/>
          <w:sz w:val="24"/>
          <w:szCs w:val="24"/>
          <w:lang w:val="hr-HR"/>
        </w:rPr>
        <w:t>budućim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vještinama potrebnim za IT osoblje (4. kvartal 2024. godine).</w:t>
      </w:r>
    </w:p>
    <w:p w14:paraId="1072732E" w14:textId="41A64FE5" w:rsidR="00E30188" w:rsidRPr="006A5AF3" w:rsidRDefault="00992627" w:rsidP="00A42ED1">
      <w:pPr>
        <w:pStyle w:val="Odlomakpopisa"/>
        <w:numPr>
          <w:ilvl w:val="1"/>
          <w:numId w:val="4"/>
        </w:numPr>
        <w:ind w:left="1418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Usvojiti poboljšanu pravnu osnovu za </w:t>
      </w:r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registre državne službe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na nivou entiteta uz </w:t>
      </w:r>
      <w:r w:rsidR="002C65AC"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jasnije </w:t>
      </w:r>
      <w:proofErr w:type="spellStart"/>
      <w:r w:rsidR="002C65AC" w:rsidRPr="006A5AF3">
        <w:rPr>
          <w:rFonts w:ascii="Times New Roman" w:hAnsi="Times New Roman" w:cs="Times New Roman"/>
          <w:sz w:val="24"/>
          <w:szCs w:val="24"/>
          <w:lang w:val="hr-HR"/>
        </w:rPr>
        <w:t>definisanje</w:t>
      </w:r>
      <w:proofErr w:type="spellEnd"/>
      <w:r w:rsidR="00D5507D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institucionalnih odgovornosti (4. kvartal 2024. godine). Osigurati </w:t>
      </w:r>
      <w:proofErr w:type="spellStart"/>
      <w:r w:rsidRPr="006A5AF3">
        <w:rPr>
          <w:rFonts w:ascii="Times New Roman" w:hAnsi="Times New Roman" w:cs="Times New Roman"/>
          <w:sz w:val="24"/>
          <w:szCs w:val="24"/>
          <w:lang w:val="hr-HR"/>
        </w:rPr>
        <w:t>funkcionisanje</w:t>
      </w:r>
      <w:proofErr w:type="spellEnd"/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HRMIS-a na svim nivoima osiguravajući </w:t>
      </w:r>
      <w:proofErr w:type="spellStart"/>
      <w:r w:rsidRPr="006A5AF3">
        <w:rPr>
          <w:rFonts w:ascii="Times New Roman" w:hAnsi="Times New Roman" w:cs="Times New Roman"/>
          <w:sz w:val="24"/>
          <w:szCs w:val="24"/>
          <w:lang w:val="hr-HR"/>
        </w:rPr>
        <w:t>uslove</w:t>
      </w:r>
      <w:proofErr w:type="spellEnd"/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u pogledu kapaciteta za upravljanje registrima i nadogradnju softvera (4. kvartal 2024.).</w:t>
      </w:r>
    </w:p>
    <w:p w14:paraId="173CB1DE" w14:textId="3AB3350B" w:rsidR="00E30188" w:rsidRPr="006A5AF3" w:rsidRDefault="00992627" w:rsidP="00A42ED1">
      <w:pPr>
        <w:pStyle w:val="Odlomakpopisa"/>
        <w:numPr>
          <w:ilvl w:val="1"/>
          <w:numId w:val="4"/>
        </w:numPr>
        <w:ind w:left="1418"/>
        <w:jc w:val="both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Uskladiti 11 zakona o državnoj službi i standarde ljudskih potencijala i imenovati </w:t>
      </w:r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radnu grupu 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>uključivanjem ministarstava nadležnih za javnu upravu s ciljem finalizacije ovog procesa do (</w:t>
      </w:r>
      <w:r w:rsidR="007B4DE7" w:rsidRPr="006A5AF3">
        <w:rPr>
          <w:rFonts w:ascii="Times New Roman" w:hAnsi="Times New Roman" w:cs="Times New Roman"/>
          <w:sz w:val="24"/>
          <w:szCs w:val="24"/>
          <w:lang w:val="hr-HR"/>
        </w:rPr>
        <w:t>4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. kvartal 2024. godine). Ovo podrazumijeva usklađivanje zakonskih odredbi za zajednički djelokrug državne službe, jednake standarde o postupcima zapošljavanja i odabira, kompatibilne kategorije radnih mjesta i kompetencija potrebnih za ta radna mjesta kako bi se osigurala </w:t>
      </w:r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mobilnost i zajednički standardi u radnim uvjetima, funkcijama i organizaciji državne službe.</w:t>
      </w:r>
    </w:p>
    <w:p w14:paraId="1A3B2899" w14:textId="58BC7E5C" w:rsidR="00E30188" w:rsidRPr="006A5AF3" w:rsidRDefault="00992627" w:rsidP="00A42ED1">
      <w:pPr>
        <w:pStyle w:val="Odlomakpopisa"/>
        <w:numPr>
          <w:ilvl w:val="1"/>
          <w:numId w:val="4"/>
        </w:numPr>
        <w:ind w:left="1418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Potrebno je bez odlaganja </w:t>
      </w:r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uskladiti zakone o državnoj službi s načelima meritornosti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kako na nivou entiteta tako i na državnom nivou (3. kvartal 2024.); Federacija BiH također treba koordinirati usklađivanje s načelima meritornosti u kantonima i finalizirati proces izmjena i dopuna zakona (3. kvartal 2024. godine).</w:t>
      </w:r>
      <w:r w:rsidRPr="006A5AF3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 wp14:anchorId="4CD2C6F4" wp14:editId="4D27642B">
                <wp:simplePos x="0" y="0"/>
                <wp:positionH relativeFrom="page">
                  <wp:posOffset>2048255</wp:posOffset>
                </wp:positionH>
                <wp:positionV relativeFrom="paragraph">
                  <wp:posOffset>32892</wp:posOffset>
                </wp:positionV>
                <wp:extent cx="4527803" cy="659891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7803" cy="659891"/>
                          <a:chOff x="0" y="0"/>
                          <a:chExt cx="4527803" cy="659891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0"/>
                            <a:ext cx="4527803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3" h="164591">
                                <a:moveTo>
                                  <a:pt x="0" y="0"/>
                                </a:moveTo>
                                <a:lnTo>
                                  <a:pt x="0" y="164591"/>
                                </a:lnTo>
                                <a:lnTo>
                                  <a:pt x="4527803" y="164591"/>
                                </a:lnTo>
                                <a:lnTo>
                                  <a:pt x="45278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2409444" y="164591"/>
                            <a:ext cx="2118359" cy="16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359" h="164593">
                                <a:moveTo>
                                  <a:pt x="0" y="164593"/>
                                </a:moveTo>
                                <a:lnTo>
                                  <a:pt x="0" y="0"/>
                                </a:lnTo>
                                <a:lnTo>
                                  <a:pt x="2118359" y="0"/>
                                </a:lnTo>
                                <a:lnTo>
                                  <a:pt x="2118359" y="164593"/>
                                </a:lnTo>
                                <a:lnTo>
                                  <a:pt x="0" y="164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164591"/>
                            <a:ext cx="2215896" cy="16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5896" h="164593">
                                <a:moveTo>
                                  <a:pt x="0" y="164593"/>
                                </a:moveTo>
                                <a:lnTo>
                                  <a:pt x="0" y="0"/>
                                </a:lnTo>
                                <a:lnTo>
                                  <a:pt x="2215896" y="0"/>
                                </a:lnTo>
                                <a:lnTo>
                                  <a:pt x="2215896" y="164593"/>
                                </a:lnTo>
                                <a:lnTo>
                                  <a:pt x="0" y="164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329185"/>
                            <a:ext cx="4527803" cy="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803" h="164590">
                                <a:moveTo>
                                  <a:pt x="0" y="0"/>
                                </a:moveTo>
                                <a:lnTo>
                                  <a:pt x="0" y="164590"/>
                                </a:lnTo>
                                <a:lnTo>
                                  <a:pt x="4527803" y="164590"/>
                                </a:lnTo>
                                <a:lnTo>
                                  <a:pt x="45278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493776"/>
                            <a:ext cx="1411223" cy="1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223" h="166115">
                                <a:moveTo>
                                  <a:pt x="0" y="0"/>
                                </a:moveTo>
                                <a:lnTo>
                                  <a:pt x="0" y="166115"/>
                                </a:lnTo>
                                <a:lnTo>
                                  <a:pt x="1411223" y="166115"/>
                                </a:lnTo>
                                <a:lnTo>
                                  <a:pt x="1411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90F9282" id="drawingObject2" o:spid="_x0000_s1026" style="position:absolute;margin-left:161.3pt;margin-top:2.6pt;width:356.5pt;height:51.95pt;z-index:-251659264;mso-position-horizontal-relative:page" coordsize="45278,6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" o:allowincell="f">
                <v:shape id="Shape 3" o:spid="_x0000_s1027" style="position:absolute;width:45278;height:1645;visibility:visible;mso-wrap-style:square;v-text-anchor:top" coordsize="4527803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" path="m,l,164591r4527803,l4527803,,,xe" stroked="f">
                  <v:path arrowok="t" textboxrect="0,0,4527803,164591"/>
                </v:shape>
                <v:shape id="Shape 4" o:spid="_x0000_s1028" style="position:absolute;left:24094;top:1645;width:21184;height:1646;visibility:visible;mso-wrap-style:square;v-text-anchor:top" coordsize="2118359,16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" path="m,164593l,,2118359,r,164593l,164593xe" stroked="f">
                  <v:path arrowok="t" textboxrect="0,0,2118359,164593"/>
                </v:shape>
                <v:shape id="Shape 5" o:spid="_x0000_s1029" style="position:absolute;top:1645;width:22158;height:1646;visibility:visible;mso-wrap-style:square;v-text-anchor:top" coordsize="2215896,16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" path="m,164593l,,2215896,r,164593l,164593xe" stroked="f">
                  <v:path arrowok="t" textboxrect="0,0,2215896,164593"/>
                </v:shape>
                <v:shape id="Shape 6" o:spid="_x0000_s1030" style="position:absolute;top:3291;width:45278;height:1646;visibility:visible;mso-wrap-style:square;v-text-anchor:top" coordsize="4527803,16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" path="m,l,164590r4527803,l4527803,,,xe" stroked="f">
                  <v:path arrowok="t" textboxrect="0,0,4527803,164590"/>
                </v:shape>
                <v:shape id="Shape 7" o:spid="_x0000_s1031" style="position:absolute;top:4937;width:14112;height:1661;visibility:visible;mso-wrap-style:square;v-text-anchor:top" coordsize="1411223,1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" path="m,l,166115r1411223,l1411223,,,xe" stroked="f">
                  <v:path arrowok="t" textboxrect="0,0,1411223,166115"/>
                </v:shape>
                <w10:wrap anchorx="page"/>
              </v:group>
            </w:pict>
          </mc:Fallback>
        </mc:AlternateContent>
      </w:r>
    </w:p>
    <w:p w14:paraId="1A1F055F" w14:textId="668DF819" w:rsidR="00E30188" w:rsidRPr="006A5AF3" w:rsidRDefault="00992627" w:rsidP="00A42ED1">
      <w:pPr>
        <w:pStyle w:val="Odlomakpopisa"/>
        <w:numPr>
          <w:ilvl w:val="1"/>
          <w:numId w:val="4"/>
        </w:numPr>
        <w:ind w:left="1418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Zaustaviti prakse koje ne osiguravaju </w:t>
      </w:r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zapošljavanje zasnovano na zaslugama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i dobro </w:t>
      </w:r>
      <w:proofErr w:type="spellStart"/>
      <w:r w:rsidRPr="006A5AF3">
        <w:rPr>
          <w:rFonts w:ascii="Times New Roman" w:hAnsi="Times New Roman" w:cs="Times New Roman"/>
          <w:sz w:val="24"/>
          <w:szCs w:val="24"/>
          <w:lang w:val="hr-HR"/>
        </w:rPr>
        <w:t>funkcionisanje</w:t>
      </w:r>
      <w:proofErr w:type="spellEnd"/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državne službe, posebno redovnim otvaranjem upražnjenih radnih m</w:t>
      </w:r>
      <w:r w:rsidR="006A5AF3">
        <w:rPr>
          <w:rFonts w:ascii="Times New Roman" w:hAnsi="Times New Roman" w:cs="Times New Roman"/>
          <w:sz w:val="24"/>
          <w:szCs w:val="24"/>
          <w:lang w:val="hr-HR"/>
        </w:rPr>
        <w:t>j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esta i </w:t>
      </w:r>
      <w:proofErr w:type="spellStart"/>
      <w:r w:rsidRPr="006A5AF3">
        <w:rPr>
          <w:rFonts w:ascii="Times New Roman" w:hAnsi="Times New Roman" w:cs="Times New Roman"/>
          <w:sz w:val="24"/>
          <w:szCs w:val="24"/>
          <w:lang w:val="hr-HR"/>
        </w:rPr>
        <w:t>organizovanjem</w:t>
      </w:r>
      <w:proofErr w:type="spellEnd"/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zapošljavanja na osnovu otvorenih konkursa </w:t>
      </w:r>
      <w:r w:rsidR="002C65AC" w:rsidRPr="006A5AF3">
        <w:rPr>
          <w:rFonts w:ascii="Times New Roman" w:hAnsi="Times New Roman" w:cs="Times New Roman"/>
          <w:sz w:val="24"/>
          <w:szCs w:val="24"/>
          <w:lang w:val="hr-HR"/>
        </w:rPr>
        <w:t>za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više rukovodstv</w:t>
      </w:r>
      <w:r w:rsidR="002C65AC" w:rsidRPr="006A5AF3">
        <w:rPr>
          <w:rFonts w:ascii="Times New Roman" w:hAnsi="Times New Roman" w:cs="Times New Roman"/>
          <w:sz w:val="24"/>
          <w:szCs w:val="24"/>
          <w:lang w:val="hr-HR"/>
        </w:rPr>
        <w:t>o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2C65AC" w:rsidRPr="006A5AF3">
        <w:rPr>
          <w:rFonts w:ascii="Times New Roman" w:hAnsi="Times New Roman" w:cs="Times New Roman"/>
          <w:sz w:val="24"/>
          <w:szCs w:val="24"/>
          <w:lang w:val="hr-HR"/>
        </w:rPr>
        <w:t>nakon</w:t>
      </w:r>
      <w:r w:rsidR="007B4DE7"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>istek</w:t>
      </w:r>
      <w:r w:rsidR="002C65AC" w:rsidRPr="006A5AF3">
        <w:rPr>
          <w:rFonts w:ascii="Times New Roman" w:hAnsi="Times New Roman" w:cs="Times New Roman"/>
          <w:sz w:val="24"/>
          <w:szCs w:val="24"/>
          <w:lang w:val="hr-HR"/>
        </w:rPr>
        <w:t>a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mandat</w:t>
      </w:r>
      <w:r w:rsidR="002C65AC" w:rsidRPr="006A5AF3">
        <w:rPr>
          <w:rFonts w:ascii="Times New Roman" w:hAnsi="Times New Roman" w:cs="Times New Roman"/>
          <w:sz w:val="24"/>
          <w:szCs w:val="24"/>
          <w:lang w:val="hr-HR"/>
        </w:rPr>
        <w:t>a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>, smanjenjem pozicija vršioca dužnosti i privremenih ugovora na nivou R</w:t>
      </w:r>
      <w:r w:rsidR="007B4DE7"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epublike 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>S</w:t>
      </w:r>
      <w:r w:rsidR="007B4DE7" w:rsidRPr="006A5AF3">
        <w:rPr>
          <w:rFonts w:ascii="Times New Roman" w:hAnsi="Times New Roman" w:cs="Times New Roman"/>
          <w:sz w:val="24"/>
          <w:szCs w:val="24"/>
          <w:lang w:val="hr-HR"/>
        </w:rPr>
        <w:t>rpske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740EE61D" w14:textId="4828736F" w:rsidR="00494BBA" w:rsidRDefault="00992627" w:rsidP="00A42ED1">
      <w:pPr>
        <w:pStyle w:val="Odlomakpopisa"/>
        <w:numPr>
          <w:ilvl w:val="1"/>
          <w:numId w:val="4"/>
        </w:numPr>
        <w:ind w:left="1418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Uspostaviti neophodne mehanizme kako bi se mogli </w:t>
      </w:r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prikupiti sistemski nedostajući podaci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, </w:t>
      </w:r>
      <w:r w:rsidR="006A5AF3" w:rsidRPr="006A5AF3">
        <w:rPr>
          <w:rFonts w:ascii="Times New Roman" w:hAnsi="Times New Roman" w:cs="Times New Roman"/>
          <w:sz w:val="24"/>
          <w:szCs w:val="24"/>
          <w:lang w:val="hr-HR"/>
        </w:rPr>
        <w:t>tj.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>. u oblasti žalbi protiv zapošljavanja i otpuštanja u RS i BD.</w:t>
      </w:r>
    </w:p>
    <w:p w14:paraId="4A4940FF" w14:textId="77777777" w:rsidR="00D5507D" w:rsidRPr="006A5AF3" w:rsidRDefault="00D5507D" w:rsidP="00D5507D">
      <w:pPr>
        <w:pStyle w:val="Odlomakpopisa"/>
        <w:ind w:left="1418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389A255D" w14:textId="77777777" w:rsidR="00494BBA" w:rsidRPr="006A5AF3" w:rsidRDefault="00494BBA" w:rsidP="00A42ED1">
      <w:pPr>
        <w:rPr>
          <w:rFonts w:ascii="Times New Roman" w:hAnsi="Times New Roman" w:cs="Times New Roman"/>
          <w:sz w:val="24"/>
          <w:szCs w:val="24"/>
          <w:lang w:val="hr-HR"/>
        </w:rPr>
      </w:pPr>
    </w:p>
    <w:p w14:paraId="0C98274C" w14:textId="63429F07" w:rsidR="00494BBA" w:rsidRPr="006A5AF3" w:rsidRDefault="00992627" w:rsidP="00E30188">
      <w:pPr>
        <w:pStyle w:val="Odlomakpopisa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b/>
          <w:bCs/>
          <w:i/>
          <w:iCs/>
          <w:sz w:val="24"/>
          <w:szCs w:val="24"/>
          <w:lang w:val="hr-HR"/>
        </w:rPr>
        <w:lastRenderedPageBreak/>
        <w:t>Izrada politike i koordinacija</w:t>
      </w:r>
    </w:p>
    <w:p w14:paraId="5A7EF570" w14:textId="102DEFE2" w:rsidR="00E30188" w:rsidRPr="006A5AF3" w:rsidRDefault="00992627" w:rsidP="00E30188">
      <w:pPr>
        <w:pStyle w:val="Odlomakpopisa"/>
        <w:numPr>
          <w:ilvl w:val="1"/>
          <w:numId w:val="4"/>
        </w:numPr>
        <w:ind w:left="1418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sz w:val="24"/>
          <w:szCs w:val="24"/>
          <w:lang w:val="hr-HR"/>
        </w:rPr>
        <w:t>Savjet ministara BiH imenuje jednu instituciju zaduženu za koordinaciju i osiguranje kvaliteta planiranja politika na državnom nivou</w:t>
      </w:r>
      <w:r w:rsidR="00231A20">
        <w:rPr>
          <w:rFonts w:ascii="Times New Roman" w:hAnsi="Times New Roman" w:cs="Times New Roman"/>
          <w:sz w:val="24"/>
          <w:szCs w:val="24"/>
          <w:lang w:val="hr-HR"/>
        </w:rPr>
        <w:t xml:space="preserve"> kao i jedinstven pravni okvir za strateško planiranje na nivou BiH institucija. 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>(4. kvartal 202</w:t>
      </w:r>
      <w:r w:rsidR="008F7C80">
        <w:rPr>
          <w:rFonts w:ascii="Times New Roman" w:hAnsi="Times New Roman" w:cs="Times New Roman"/>
          <w:sz w:val="24"/>
          <w:szCs w:val="24"/>
          <w:lang w:val="hr-HR"/>
        </w:rPr>
        <w:t>4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>. godine)</w:t>
      </w:r>
    </w:p>
    <w:p w14:paraId="3ABAA5DE" w14:textId="0806C58F" w:rsidR="00E30188" w:rsidRPr="006A5AF3" w:rsidRDefault="00992627" w:rsidP="00E30188">
      <w:pPr>
        <w:pStyle w:val="Odlomakpopisa"/>
        <w:numPr>
          <w:ilvl w:val="1"/>
          <w:numId w:val="4"/>
        </w:numPr>
        <w:ind w:left="1418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sz w:val="24"/>
          <w:szCs w:val="24"/>
          <w:lang w:val="hr-HR"/>
        </w:rPr>
        <w:t>Direkcij</w:t>
      </w:r>
      <w:r w:rsidR="007B4DE7"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a 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za ekonomsko planiranje (DEP) u koordinaciji sa Ministarstvom </w:t>
      </w:r>
      <w:proofErr w:type="spellStart"/>
      <w:r w:rsidRPr="006A5AF3">
        <w:rPr>
          <w:rFonts w:ascii="Times New Roman" w:hAnsi="Times New Roman" w:cs="Times New Roman"/>
          <w:sz w:val="24"/>
          <w:szCs w:val="24"/>
          <w:lang w:val="hr-HR"/>
        </w:rPr>
        <w:t>finansija</w:t>
      </w:r>
      <w:proofErr w:type="spellEnd"/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i trezora BiH, Ministarstvom pravde BiH, Direkcijom za evropske integracije i Generalnim sekretarijatom Savjeta ministara BiH i u bliskoj konsultaciji sa </w:t>
      </w:r>
      <w:r w:rsidR="006A5AF3" w:rsidRPr="006A5AF3">
        <w:rPr>
          <w:rFonts w:ascii="Times New Roman" w:hAnsi="Times New Roman" w:cs="Times New Roman"/>
          <w:sz w:val="24"/>
          <w:szCs w:val="24"/>
          <w:lang w:val="hr-HR"/>
        </w:rPr>
        <w:t>odgovarajućim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institucijama sa svih nivoa vlasti u BiH </w:t>
      </w:r>
      <w:r w:rsidR="007B4DE7"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treba pripremiti opšti </w:t>
      </w:r>
      <w:r w:rsidR="007B4DE7"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konceptualni okvir za </w:t>
      </w:r>
      <w:proofErr w:type="spellStart"/>
      <w:r w:rsidR="007B4DE7"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cjelodržavno</w:t>
      </w:r>
      <w:proofErr w:type="spellEnd"/>
      <w:r w:rsidR="007B4DE7"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 strateško (sektorsko) planiranje</w:t>
      </w:r>
      <w:r w:rsidR="007B4DE7"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>(</w:t>
      </w:r>
      <w:r w:rsidR="00844D1A">
        <w:rPr>
          <w:rFonts w:ascii="Times New Roman" w:hAnsi="Times New Roman" w:cs="Times New Roman"/>
          <w:sz w:val="24"/>
          <w:szCs w:val="24"/>
          <w:lang w:val="hr-HR"/>
        </w:rPr>
        <w:t>4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. kvartal 2024. godine). </w:t>
      </w:r>
      <w:r w:rsidR="002E63B5"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Odgovarajući 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nadzorni tim i druga tijela u Zajedničkoj platformi koriste se kao glavni forumi za diskusiju o aspektima konceptualnog okvira i okvira propisa za </w:t>
      </w:r>
      <w:proofErr w:type="spellStart"/>
      <w:r w:rsidR="007B4DE7" w:rsidRPr="006A5AF3">
        <w:rPr>
          <w:rFonts w:ascii="Times New Roman" w:hAnsi="Times New Roman" w:cs="Times New Roman"/>
          <w:sz w:val="24"/>
          <w:szCs w:val="24"/>
          <w:lang w:val="hr-HR"/>
        </w:rPr>
        <w:t>cjelo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>državno</w:t>
      </w:r>
      <w:proofErr w:type="spellEnd"/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strateško (sektorsko) planiranje</w:t>
      </w:r>
      <w:bookmarkStart w:id="4" w:name="_page_84_0"/>
      <w:bookmarkEnd w:id="3"/>
      <w:r w:rsidR="002E63B5" w:rsidRPr="006A5AF3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415CE812" w14:textId="40994928" w:rsidR="00E30188" w:rsidRPr="006A5AF3" w:rsidRDefault="00992627" w:rsidP="00A42ED1">
      <w:pPr>
        <w:pStyle w:val="Odlomakpopisa"/>
        <w:numPr>
          <w:ilvl w:val="1"/>
          <w:numId w:val="4"/>
        </w:numPr>
        <w:ind w:left="1418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Na osnovu konceptualnog okvira (</w:t>
      </w:r>
      <w:proofErr w:type="spellStart"/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uključujući</w:t>
      </w:r>
      <w:proofErr w:type="spellEnd"/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 i odgovorne institucije)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koji je razmatran i dogovoren među članovima </w:t>
      </w:r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Koordinacionog odbora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(4. kvartal 2024. godine), nadležne institucije pripremaju nacrte odluka o strateškom (sektorskom) planiranju u cijeloj zemlji u saradnji sa </w:t>
      </w:r>
      <w:r w:rsidR="006A5AF3" w:rsidRPr="006A5AF3">
        <w:rPr>
          <w:rFonts w:ascii="Times New Roman" w:hAnsi="Times New Roman" w:cs="Times New Roman"/>
          <w:sz w:val="24"/>
          <w:szCs w:val="24"/>
          <w:lang w:val="hr-HR"/>
        </w:rPr>
        <w:t>odgovarajućim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institucijama sa svih nivoa vlasti i dostavljaju ih na usvajanje</w:t>
      </w:r>
      <w:r w:rsidR="00D5507D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>Savjet</w:t>
      </w:r>
      <w:r w:rsidR="002E63B5" w:rsidRPr="006A5AF3">
        <w:rPr>
          <w:rFonts w:ascii="Times New Roman" w:hAnsi="Times New Roman" w:cs="Times New Roman"/>
          <w:sz w:val="24"/>
          <w:szCs w:val="24"/>
          <w:lang w:val="hr-HR"/>
        </w:rPr>
        <w:t>u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ministara BiH. Proces će podržati tehnička pomoć i OECD-SIGMA (2. kvartal 2025. godine)</w:t>
      </w:r>
      <w:r w:rsidR="002E63B5" w:rsidRPr="006A5AF3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53084D45" w14:textId="6512E151" w:rsidR="00494BBA" w:rsidRPr="006A5AF3" w:rsidRDefault="00992627" w:rsidP="00A42ED1">
      <w:pPr>
        <w:pStyle w:val="Odlomakpopisa"/>
        <w:numPr>
          <w:ilvl w:val="1"/>
          <w:numId w:val="4"/>
        </w:numPr>
        <w:ind w:left="1418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Poboljšati </w:t>
      </w:r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Program </w:t>
      </w:r>
      <w:proofErr w:type="spellStart"/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integrisanja</w:t>
      </w:r>
      <w:proofErr w:type="spellEnd"/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 u EU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u skladu sa komentarima EU, imajući u vidu usvajanje programa u skladu sa zahtjevima iz člana 70.3 SSP</w:t>
      </w:r>
      <w:r w:rsidR="002E63B5" w:rsidRPr="006A5AF3">
        <w:rPr>
          <w:rFonts w:ascii="Times New Roman" w:hAnsi="Times New Roman" w:cs="Times New Roman"/>
          <w:sz w:val="24"/>
          <w:szCs w:val="24"/>
          <w:lang w:val="hr-HR"/>
        </w:rPr>
        <w:t>-a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(nacionalni program za usvajanje </w:t>
      </w:r>
      <w:proofErr w:type="spellStart"/>
      <w:r w:rsidRPr="006A5AF3">
        <w:rPr>
          <w:rFonts w:ascii="Times New Roman" w:hAnsi="Times New Roman" w:cs="Times New Roman"/>
          <w:i/>
          <w:iCs/>
          <w:sz w:val="24"/>
          <w:szCs w:val="24"/>
          <w:lang w:val="hr-HR"/>
        </w:rPr>
        <w:t>acquisa</w:t>
      </w:r>
      <w:proofErr w:type="spellEnd"/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) (2. kvartal 2024. godine). </w:t>
      </w:r>
      <w:proofErr w:type="spellStart"/>
      <w:r w:rsidRPr="006A5AF3">
        <w:rPr>
          <w:rFonts w:ascii="Times New Roman" w:hAnsi="Times New Roman" w:cs="Times New Roman"/>
          <w:sz w:val="24"/>
          <w:szCs w:val="24"/>
          <w:lang w:val="hr-HR"/>
        </w:rPr>
        <w:t>Takođe</w:t>
      </w:r>
      <w:proofErr w:type="spellEnd"/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, dostavite analizu </w:t>
      </w:r>
      <w:proofErr w:type="spellStart"/>
      <w:r w:rsidRPr="006A5AF3">
        <w:rPr>
          <w:rFonts w:ascii="Times New Roman" w:hAnsi="Times New Roman" w:cs="Times New Roman"/>
          <w:sz w:val="24"/>
          <w:szCs w:val="24"/>
          <w:lang w:val="hr-HR"/>
        </w:rPr>
        <w:t>funkcionisanja</w:t>
      </w:r>
      <w:proofErr w:type="spellEnd"/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Odluke o </w:t>
      </w:r>
      <w:r w:rsidR="002E63B5" w:rsidRPr="006A5AF3">
        <w:rPr>
          <w:rFonts w:ascii="Times New Roman" w:hAnsi="Times New Roman" w:cs="Times New Roman"/>
          <w:sz w:val="24"/>
          <w:szCs w:val="24"/>
          <w:lang w:val="hr-HR"/>
        </w:rPr>
        <w:t>sistemu koordinacije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2E63B5"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za pitanja EU 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>iz 2016. godine (</w:t>
      </w:r>
      <w:r w:rsidR="007B4DE7" w:rsidRPr="006A5AF3">
        <w:rPr>
          <w:rFonts w:ascii="Times New Roman" w:hAnsi="Times New Roman" w:cs="Times New Roman"/>
          <w:sz w:val="24"/>
          <w:szCs w:val="24"/>
          <w:lang w:val="hr-HR"/>
        </w:rPr>
        <w:t>3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. kvartal 2024. godine), </w:t>
      </w:r>
      <w:r w:rsidR="002E63B5" w:rsidRPr="006A5AF3">
        <w:rPr>
          <w:rFonts w:ascii="Times New Roman" w:hAnsi="Times New Roman" w:cs="Times New Roman"/>
          <w:sz w:val="24"/>
          <w:szCs w:val="24"/>
          <w:lang w:val="hr-HR"/>
        </w:rPr>
        <w:t>zajedno sa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prijedlozima za otklanjanje uočenih nedostataka, uz unaprjeđenje uloge DEI u </w:t>
      </w:r>
      <w:proofErr w:type="spellStart"/>
      <w:r w:rsidR="006A5AF3" w:rsidRPr="006A5AF3">
        <w:rPr>
          <w:rFonts w:ascii="Times New Roman" w:hAnsi="Times New Roman" w:cs="Times New Roman"/>
          <w:sz w:val="24"/>
          <w:szCs w:val="24"/>
          <w:lang w:val="hr-HR"/>
        </w:rPr>
        <w:t>obezbjeđenj</w:t>
      </w:r>
      <w:r w:rsidR="006A5AF3">
        <w:rPr>
          <w:rFonts w:ascii="Times New Roman" w:hAnsi="Times New Roman" w:cs="Times New Roman"/>
          <w:sz w:val="24"/>
          <w:szCs w:val="24"/>
          <w:lang w:val="hr-HR"/>
        </w:rPr>
        <w:t>u</w:t>
      </w:r>
      <w:proofErr w:type="spellEnd"/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kvaliteta u pogledu narednih faza pristupanja (</w:t>
      </w:r>
      <w:r w:rsidR="007B4DE7" w:rsidRPr="006A5AF3">
        <w:rPr>
          <w:rFonts w:ascii="Times New Roman" w:hAnsi="Times New Roman" w:cs="Times New Roman"/>
          <w:sz w:val="24"/>
          <w:szCs w:val="24"/>
          <w:lang w:val="hr-HR"/>
        </w:rPr>
        <w:t>4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. kvartal 2024. godine) i razviti metodologiju za </w:t>
      </w:r>
      <w:proofErr w:type="spellStart"/>
      <w:r w:rsidRPr="006A5AF3">
        <w:rPr>
          <w:rFonts w:ascii="Times New Roman" w:hAnsi="Times New Roman" w:cs="Times New Roman"/>
          <w:sz w:val="24"/>
          <w:szCs w:val="24"/>
          <w:lang w:val="hr-HR"/>
        </w:rPr>
        <w:t>koordinisan</w:t>
      </w:r>
      <w:r w:rsidR="00C95D55" w:rsidRPr="006A5AF3">
        <w:rPr>
          <w:rFonts w:ascii="Times New Roman" w:hAnsi="Times New Roman" w:cs="Times New Roman"/>
          <w:sz w:val="24"/>
          <w:szCs w:val="24"/>
          <w:lang w:val="hr-HR"/>
        </w:rPr>
        <w:t>o</w:t>
      </w:r>
      <w:proofErr w:type="spellEnd"/>
      <w:r w:rsidR="007B4DE7"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>usklađivanj</w:t>
      </w:r>
      <w:r w:rsidR="00C95D55" w:rsidRPr="006A5AF3">
        <w:rPr>
          <w:rFonts w:ascii="Times New Roman" w:hAnsi="Times New Roman" w:cs="Times New Roman"/>
          <w:sz w:val="24"/>
          <w:szCs w:val="24"/>
          <w:lang w:val="hr-HR"/>
        </w:rPr>
        <w:t>e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s </w:t>
      </w:r>
      <w:proofErr w:type="spellStart"/>
      <w:r w:rsidR="00C95D55" w:rsidRPr="006A5AF3">
        <w:rPr>
          <w:rFonts w:ascii="Times New Roman" w:hAnsi="Times New Roman" w:cs="Times New Roman"/>
          <w:i/>
          <w:iCs/>
          <w:sz w:val="24"/>
          <w:szCs w:val="24"/>
          <w:lang w:val="hr-HR"/>
        </w:rPr>
        <w:t>acquisem</w:t>
      </w:r>
      <w:proofErr w:type="spellEnd"/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EU između državnog, entitetskog i kantonalnog nivoa (4. kvartal 2024. godine).</w:t>
      </w:r>
    </w:p>
    <w:p w14:paraId="2A2A8EAB" w14:textId="77777777" w:rsidR="00494BBA" w:rsidRPr="006A5AF3" w:rsidRDefault="00494BBA" w:rsidP="00A42ED1">
      <w:pPr>
        <w:rPr>
          <w:rFonts w:ascii="Times New Roman" w:hAnsi="Times New Roman" w:cs="Times New Roman"/>
          <w:sz w:val="24"/>
          <w:szCs w:val="24"/>
          <w:lang w:val="hr-HR"/>
        </w:rPr>
      </w:pPr>
    </w:p>
    <w:p w14:paraId="3DB007A5" w14:textId="32C9F102" w:rsidR="00494BBA" w:rsidRPr="006A5AF3" w:rsidRDefault="00992627" w:rsidP="00E30188">
      <w:pPr>
        <w:pStyle w:val="Odlomakpopisa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b/>
          <w:bCs/>
          <w:i/>
          <w:iCs/>
          <w:sz w:val="24"/>
          <w:szCs w:val="24"/>
          <w:lang w:val="hr-HR"/>
        </w:rPr>
        <w:t>Odgovornost i pružanje usluga</w:t>
      </w:r>
    </w:p>
    <w:p w14:paraId="223AAA23" w14:textId="162643FD" w:rsidR="00E30188" w:rsidRPr="006A5AF3" w:rsidRDefault="00992627" w:rsidP="00A42ED1">
      <w:pPr>
        <w:pStyle w:val="Odlomakpopisa"/>
        <w:numPr>
          <w:ilvl w:val="1"/>
          <w:numId w:val="4"/>
        </w:numPr>
        <w:ind w:left="1418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Koordinatori za RJU, </w:t>
      </w:r>
      <w:r w:rsidR="00C95D55"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zajedno 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sa parlamentima </w:t>
      </w:r>
      <w:r w:rsidR="00C95D55" w:rsidRPr="006A5AF3">
        <w:rPr>
          <w:rFonts w:ascii="Times New Roman" w:hAnsi="Times New Roman" w:cs="Times New Roman"/>
          <w:sz w:val="24"/>
          <w:szCs w:val="24"/>
          <w:lang w:val="hr-HR"/>
        </w:rPr>
        <w:t>sa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sv</w:t>
      </w:r>
      <w:r w:rsidR="00C95D55" w:rsidRPr="006A5AF3">
        <w:rPr>
          <w:rFonts w:ascii="Times New Roman" w:hAnsi="Times New Roman" w:cs="Times New Roman"/>
          <w:sz w:val="24"/>
          <w:szCs w:val="24"/>
          <w:lang w:val="hr-HR"/>
        </w:rPr>
        <w:t>ih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nivo</w:t>
      </w:r>
      <w:r w:rsidR="00C95D55" w:rsidRPr="006A5AF3">
        <w:rPr>
          <w:rFonts w:ascii="Times New Roman" w:hAnsi="Times New Roman" w:cs="Times New Roman"/>
          <w:sz w:val="24"/>
          <w:szCs w:val="24"/>
          <w:lang w:val="hr-HR"/>
        </w:rPr>
        <w:t>a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vlasti, trebaju podržati </w:t>
      </w:r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provedbu preporuka </w:t>
      </w:r>
      <w:proofErr w:type="spellStart"/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Ombudsmana</w:t>
      </w:r>
      <w:proofErr w:type="spellEnd"/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od strane svakog nivoa vlasti, a koordinatori za RJU trebaju ovo </w:t>
      </w:r>
      <w:r w:rsidR="00D25C36"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delegirati 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Koordinacionom odboru radi </w:t>
      </w:r>
      <w:r w:rsidR="006A5AF3" w:rsidRPr="006A5AF3">
        <w:rPr>
          <w:rFonts w:ascii="Times New Roman" w:hAnsi="Times New Roman" w:cs="Times New Roman"/>
          <w:sz w:val="24"/>
          <w:szCs w:val="24"/>
          <w:lang w:val="hr-HR"/>
        </w:rPr>
        <w:t>praćenja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  <w:r w:rsidR="00D25C36" w:rsidRPr="006A5AF3">
        <w:rPr>
          <w:rFonts w:ascii="Times New Roman" w:hAnsi="Times New Roman" w:cs="Times New Roman"/>
          <w:sz w:val="24"/>
          <w:szCs w:val="24"/>
          <w:lang w:val="hr-HR"/>
        </w:rPr>
        <w:t>Istovremeno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, </w:t>
      </w:r>
      <w:proofErr w:type="spellStart"/>
      <w:r w:rsidR="00C471C3" w:rsidRPr="006A5AF3">
        <w:rPr>
          <w:rFonts w:ascii="Times New Roman" w:hAnsi="Times New Roman" w:cs="Times New Roman"/>
          <w:sz w:val="24"/>
          <w:szCs w:val="24"/>
          <w:lang w:val="hr-HR"/>
        </w:rPr>
        <w:t>O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>mbudsman</w:t>
      </w:r>
      <w:proofErr w:type="spellEnd"/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bi </w:t>
      </w:r>
      <w:proofErr w:type="spellStart"/>
      <w:r w:rsidRPr="006A5AF3">
        <w:rPr>
          <w:rFonts w:ascii="Times New Roman" w:hAnsi="Times New Roman" w:cs="Times New Roman"/>
          <w:sz w:val="24"/>
          <w:szCs w:val="24"/>
          <w:lang w:val="hr-HR"/>
        </w:rPr>
        <w:t>takođe</w:t>
      </w:r>
      <w:proofErr w:type="spellEnd"/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trebao imati </w:t>
      </w:r>
      <w:proofErr w:type="spellStart"/>
      <w:r w:rsidRPr="006A5AF3">
        <w:rPr>
          <w:rFonts w:ascii="Times New Roman" w:hAnsi="Times New Roman" w:cs="Times New Roman"/>
          <w:sz w:val="24"/>
          <w:szCs w:val="24"/>
          <w:lang w:val="hr-HR"/>
        </w:rPr>
        <w:t>proaktivniju</w:t>
      </w:r>
      <w:proofErr w:type="spellEnd"/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ulogu u korištenju svih dostupnih</w:t>
      </w:r>
      <w:r w:rsidR="00D5507D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kanala </w:t>
      </w:r>
      <w:r w:rsidR="00D25C36"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komunikacije 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s izvršnim i zakonodavnim vlastima različitih nivoa </w:t>
      </w:r>
      <w:r w:rsidR="00D25C36" w:rsidRPr="006A5AF3">
        <w:rPr>
          <w:rFonts w:ascii="Times New Roman" w:hAnsi="Times New Roman" w:cs="Times New Roman"/>
          <w:sz w:val="24"/>
          <w:szCs w:val="24"/>
          <w:lang w:val="hr-HR"/>
        </w:rPr>
        <w:t>vlasti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u cilju bolje komunikacije preporuka </w:t>
      </w:r>
      <w:proofErr w:type="spellStart"/>
      <w:r w:rsidR="00D25C36" w:rsidRPr="006A5AF3">
        <w:rPr>
          <w:rFonts w:ascii="Times New Roman" w:hAnsi="Times New Roman" w:cs="Times New Roman"/>
          <w:sz w:val="24"/>
          <w:szCs w:val="24"/>
          <w:lang w:val="hr-HR"/>
        </w:rPr>
        <w:t>O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>mbudsmena</w:t>
      </w:r>
      <w:proofErr w:type="spellEnd"/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(4. kvartal 2024. godine).</w:t>
      </w:r>
    </w:p>
    <w:p w14:paraId="245515FB" w14:textId="70C086B0" w:rsidR="00E30188" w:rsidRPr="006A5AF3" w:rsidRDefault="00992627" w:rsidP="00A42ED1">
      <w:pPr>
        <w:pStyle w:val="Odlomakpopisa"/>
        <w:numPr>
          <w:ilvl w:val="1"/>
          <w:numId w:val="4"/>
        </w:numPr>
        <w:ind w:left="1418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Osigurati pravilnu primjenu državnog </w:t>
      </w:r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Zakona o slobodi pristupa informacijama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i blagovremeno usvajanje </w:t>
      </w:r>
      <w:proofErr w:type="spellStart"/>
      <w:r w:rsidRPr="006A5AF3">
        <w:rPr>
          <w:rFonts w:ascii="Times New Roman" w:hAnsi="Times New Roman" w:cs="Times New Roman"/>
          <w:sz w:val="24"/>
          <w:szCs w:val="24"/>
          <w:lang w:val="hr-HR"/>
        </w:rPr>
        <w:t>podzakonskih</w:t>
      </w:r>
      <w:proofErr w:type="spellEnd"/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akata. Uspostaviti Centralni portal </w:t>
      </w:r>
      <w:r w:rsidR="00D25C36"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otvorenih 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podataka i provesti </w:t>
      </w:r>
      <w:proofErr w:type="spellStart"/>
      <w:r w:rsidRPr="006A5AF3">
        <w:rPr>
          <w:rFonts w:ascii="Times New Roman" w:hAnsi="Times New Roman" w:cs="Times New Roman"/>
          <w:sz w:val="24"/>
          <w:szCs w:val="24"/>
          <w:lang w:val="hr-HR"/>
        </w:rPr>
        <w:t>proaktivno</w:t>
      </w:r>
      <w:proofErr w:type="spellEnd"/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objavljivanje informacija (3. kvartal 2024. godine). Izmijeniti</w:t>
      </w:r>
      <w:r w:rsidR="00C471C3"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propise na državnom nivou u pogledu uspostavljanja nezavisnog i </w:t>
      </w:r>
      <w:proofErr w:type="spellStart"/>
      <w:r w:rsidRPr="006A5AF3">
        <w:rPr>
          <w:rFonts w:ascii="Times New Roman" w:hAnsi="Times New Roman" w:cs="Times New Roman"/>
          <w:sz w:val="24"/>
          <w:szCs w:val="24"/>
          <w:lang w:val="hr-HR"/>
        </w:rPr>
        <w:t>specijalizovanog</w:t>
      </w:r>
      <w:proofErr w:type="spellEnd"/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mehanizma nadzora, uključujući žalbe</w:t>
      </w:r>
      <w:r w:rsidR="00D25C36" w:rsidRPr="006A5AF3">
        <w:rPr>
          <w:rFonts w:ascii="Times New Roman" w:hAnsi="Times New Roman" w:cs="Times New Roman"/>
          <w:sz w:val="24"/>
          <w:szCs w:val="24"/>
          <w:lang w:val="hr-HR"/>
        </w:rPr>
        <w:t>ne postupke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za pitanja slobode pristupa informacijama (3. kvartal 2024. godine).</w:t>
      </w:r>
    </w:p>
    <w:p w14:paraId="6B67948C" w14:textId="23E34262" w:rsidR="00E30188" w:rsidRPr="006A5AF3" w:rsidRDefault="00992627" w:rsidP="00A42ED1">
      <w:pPr>
        <w:pStyle w:val="Odlomakpopisa"/>
        <w:numPr>
          <w:ilvl w:val="1"/>
          <w:numId w:val="4"/>
        </w:numPr>
        <w:ind w:left="1418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Izraditi propise o </w:t>
      </w:r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slobodnom pristupu informacijama na entitetskom i nivou B</w:t>
      </w:r>
      <w:r w:rsidR="00C471C3"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rčko distrikta</w:t>
      </w:r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 BiH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, usklađene u cijeloj zemlji i usklađene sa relevantnim evropskim standardima i </w:t>
      </w:r>
      <w:proofErr w:type="spellStart"/>
      <w:r w:rsidRPr="006A5AF3">
        <w:rPr>
          <w:rFonts w:ascii="Times New Roman" w:hAnsi="Times New Roman" w:cs="Times New Roman"/>
          <w:i/>
          <w:iCs/>
          <w:sz w:val="24"/>
          <w:szCs w:val="24"/>
          <w:lang w:val="hr-HR"/>
        </w:rPr>
        <w:t>acquisem</w:t>
      </w:r>
      <w:proofErr w:type="spellEnd"/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EU, koristeći novi SIGMA-</w:t>
      </w:r>
      <w:proofErr w:type="spellStart"/>
      <w:r w:rsidRPr="006A5AF3">
        <w:rPr>
          <w:rFonts w:ascii="Times New Roman" w:hAnsi="Times New Roman" w:cs="Times New Roman"/>
          <w:sz w:val="24"/>
          <w:szCs w:val="24"/>
          <w:lang w:val="hr-HR"/>
        </w:rPr>
        <w:t>in</w:t>
      </w:r>
      <w:proofErr w:type="spellEnd"/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model zakona o slobodnom pristupu informacijama kao osnovu za izradu novih zakona i ispunjenje preporuka TAIEX</w:t>
      </w:r>
      <w:r w:rsidR="00D25C36" w:rsidRPr="006A5AF3">
        <w:rPr>
          <w:rFonts w:ascii="Times New Roman" w:hAnsi="Times New Roman" w:cs="Times New Roman"/>
          <w:sz w:val="24"/>
          <w:szCs w:val="24"/>
          <w:lang w:val="hr-HR"/>
        </w:rPr>
        <w:t>-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>a (3. kvartal 2024. godine). Prije postupka usvajanja, dostaviti Komisiji</w:t>
      </w:r>
      <w:r w:rsidR="00D5507D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nacrte </w:t>
      </w:r>
      <w:r w:rsidR="00D25C36" w:rsidRPr="006A5AF3">
        <w:rPr>
          <w:rFonts w:ascii="Times New Roman" w:hAnsi="Times New Roman" w:cs="Times New Roman"/>
          <w:sz w:val="24"/>
          <w:szCs w:val="24"/>
          <w:lang w:val="hr-HR"/>
        </w:rPr>
        <w:lastRenderedPageBreak/>
        <w:t xml:space="preserve">novih 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zakona u ranoj fazi pripreme kako bi se osigurala njihova usklađenost s </w:t>
      </w:r>
      <w:proofErr w:type="spellStart"/>
      <w:r w:rsidRPr="006A5AF3">
        <w:rPr>
          <w:rFonts w:ascii="Times New Roman" w:hAnsi="Times New Roman" w:cs="Times New Roman"/>
          <w:i/>
          <w:iCs/>
          <w:sz w:val="24"/>
          <w:szCs w:val="24"/>
          <w:lang w:val="hr-HR"/>
        </w:rPr>
        <w:t>acquisem</w:t>
      </w:r>
      <w:proofErr w:type="spellEnd"/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EU i relevantnim standardima.</w:t>
      </w:r>
    </w:p>
    <w:p w14:paraId="6EE53AA5" w14:textId="7069849F" w:rsidR="00494BBA" w:rsidRPr="006A5AF3" w:rsidRDefault="00992627" w:rsidP="00A42ED1">
      <w:pPr>
        <w:pStyle w:val="Odlomakpopisa"/>
        <w:numPr>
          <w:ilvl w:val="1"/>
          <w:numId w:val="4"/>
        </w:numPr>
        <w:ind w:left="1418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Unaprijediti </w:t>
      </w:r>
      <w:r w:rsidR="00D25C36"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>upravu</w:t>
      </w:r>
      <w:r w:rsidRPr="006A5AF3"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 prilagođenu korisnicima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, usvajanjem kataloga e-usluga (4. kvartal 2023. godine), pojednostavljenjem administrativnih </w:t>
      </w:r>
      <w:r w:rsidR="0084167D" w:rsidRPr="006A5AF3">
        <w:rPr>
          <w:rFonts w:ascii="Times New Roman" w:hAnsi="Times New Roman" w:cs="Times New Roman"/>
          <w:sz w:val="24"/>
          <w:szCs w:val="24"/>
          <w:lang w:val="hr-HR"/>
        </w:rPr>
        <w:t>postupaka</w:t>
      </w:r>
      <w:r w:rsidR="00C471C3"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putem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usvajanj</w:t>
      </w:r>
      <w:r w:rsidR="00C471C3" w:rsidRPr="006A5AF3">
        <w:rPr>
          <w:rFonts w:ascii="Times New Roman" w:hAnsi="Times New Roman" w:cs="Times New Roman"/>
          <w:sz w:val="24"/>
          <w:szCs w:val="24"/>
          <w:lang w:val="hr-HR"/>
        </w:rPr>
        <w:t>a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i primjen</w:t>
      </w:r>
      <w:r w:rsidR="00C471C3" w:rsidRPr="006A5AF3">
        <w:rPr>
          <w:rFonts w:ascii="Times New Roman" w:hAnsi="Times New Roman" w:cs="Times New Roman"/>
          <w:sz w:val="24"/>
          <w:szCs w:val="24"/>
          <w:lang w:val="hr-HR"/>
        </w:rPr>
        <w:t>e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jedinstvene metodologije na državnom i entitetskom nivou za smanjenje administrativnog </w:t>
      </w:r>
      <w:r w:rsidR="006A5AF3" w:rsidRPr="006A5AF3">
        <w:rPr>
          <w:rFonts w:ascii="Times New Roman" w:hAnsi="Times New Roman" w:cs="Times New Roman"/>
          <w:sz w:val="24"/>
          <w:szCs w:val="24"/>
          <w:lang w:val="hr-HR"/>
        </w:rPr>
        <w:t>opterećenja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(3. kvartal 2024. godine) i usvajanjem Zakona o e</w:t>
      </w:r>
      <w:r w:rsidR="00C471C3" w:rsidRPr="006A5AF3">
        <w:rPr>
          <w:rFonts w:ascii="Times New Roman" w:hAnsi="Times New Roman" w:cs="Times New Roman"/>
          <w:sz w:val="24"/>
          <w:szCs w:val="24"/>
          <w:lang w:val="hr-HR"/>
        </w:rPr>
        <w:noBreakHyphen/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>potpisu (3. kvartal 2024. godine).</w:t>
      </w:r>
    </w:p>
    <w:p w14:paraId="04A9A53C" w14:textId="77777777" w:rsidR="00494BBA" w:rsidRPr="006A5AF3" w:rsidRDefault="00494BBA" w:rsidP="00A42ED1">
      <w:pPr>
        <w:rPr>
          <w:rFonts w:ascii="Times New Roman" w:hAnsi="Times New Roman" w:cs="Times New Roman"/>
          <w:sz w:val="24"/>
          <w:szCs w:val="24"/>
          <w:lang w:val="hr-HR"/>
        </w:rPr>
      </w:pPr>
    </w:p>
    <w:p w14:paraId="2B22E18C" w14:textId="5ABA80FC" w:rsidR="00494BBA" w:rsidRPr="006A5AF3" w:rsidRDefault="00992627" w:rsidP="00E30188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sz w:val="24"/>
          <w:szCs w:val="24"/>
          <w:lang w:val="hr-HR"/>
        </w:rPr>
        <w:t>Naredne aktivnosti</w:t>
      </w:r>
      <w:bookmarkStart w:id="5" w:name="_page_95_0"/>
      <w:bookmarkEnd w:id="4"/>
    </w:p>
    <w:p w14:paraId="758AC963" w14:textId="77777777" w:rsidR="00E30188" w:rsidRPr="006A5AF3" w:rsidRDefault="00992627" w:rsidP="00E30188">
      <w:pPr>
        <w:pStyle w:val="Odlomakpopis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sz w:val="24"/>
          <w:szCs w:val="24"/>
          <w:lang w:val="hr-HR"/>
        </w:rPr>
        <w:t>Dostaviti izvještaje o praćenju RJU i UJF nakon usvajanja</w:t>
      </w:r>
    </w:p>
    <w:p w14:paraId="2D7EFD14" w14:textId="77777777" w:rsidR="00E30188" w:rsidRPr="006A5AF3" w:rsidRDefault="00992627" w:rsidP="00A42ED1">
      <w:pPr>
        <w:pStyle w:val="Odlomakpopis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sz w:val="24"/>
          <w:szCs w:val="24"/>
          <w:lang w:val="hr-HR"/>
        </w:rPr>
        <w:t>Dostaviti nacrt Akcionog plana za RJU</w:t>
      </w:r>
    </w:p>
    <w:p w14:paraId="285B295C" w14:textId="77777777" w:rsidR="00E30188" w:rsidRPr="006A5AF3" w:rsidRDefault="00992627" w:rsidP="00A42ED1">
      <w:pPr>
        <w:pStyle w:val="Odlomakpopis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sz w:val="24"/>
          <w:szCs w:val="24"/>
          <w:lang w:val="hr-HR"/>
        </w:rPr>
        <w:t>Dostaviti kalendar Koordinacionog odbora i nacrt dnevnog reda i zapisnike sa sastanaka</w:t>
      </w:r>
    </w:p>
    <w:p w14:paraId="3B84352F" w14:textId="350D48D0" w:rsidR="00E30188" w:rsidRPr="006A5AF3" w:rsidRDefault="00992627" w:rsidP="00A42ED1">
      <w:pPr>
        <w:pStyle w:val="Odlomakpopis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sz w:val="24"/>
          <w:szCs w:val="24"/>
          <w:lang w:val="hr-HR"/>
        </w:rPr>
        <w:t>P</w:t>
      </w:r>
      <w:r w:rsidR="0084167D" w:rsidRPr="006A5AF3">
        <w:rPr>
          <w:rFonts w:ascii="Times New Roman" w:hAnsi="Times New Roman" w:cs="Times New Roman"/>
          <w:sz w:val="24"/>
          <w:szCs w:val="24"/>
          <w:lang w:val="hr-HR"/>
        </w:rPr>
        <w:t>lanirati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troškove i izračunati iznos </w:t>
      </w:r>
      <w:proofErr w:type="spellStart"/>
      <w:r w:rsidRPr="006A5AF3">
        <w:rPr>
          <w:rFonts w:ascii="Times New Roman" w:hAnsi="Times New Roman" w:cs="Times New Roman"/>
          <w:sz w:val="24"/>
          <w:szCs w:val="24"/>
          <w:lang w:val="hr-HR"/>
        </w:rPr>
        <w:t>finansijskih</w:t>
      </w:r>
      <w:proofErr w:type="spellEnd"/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sredstava koja nedostaju za revidirani Akcioni plan za RJU, uz pojašnjenje aktivnosti i izvora troškova.</w:t>
      </w:r>
    </w:p>
    <w:p w14:paraId="4B41CEAE" w14:textId="780E6325" w:rsidR="00E30188" w:rsidRPr="006A5AF3" w:rsidRDefault="00992627" w:rsidP="00A42ED1">
      <w:pPr>
        <w:pStyle w:val="Odlomakpopis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Dostaviti procjenu fiskalnog </w:t>
      </w:r>
      <w:proofErr w:type="spellStart"/>
      <w:r w:rsidRPr="006A5AF3">
        <w:rPr>
          <w:rFonts w:ascii="Times New Roman" w:hAnsi="Times New Roman" w:cs="Times New Roman"/>
          <w:sz w:val="24"/>
          <w:szCs w:val="24"/>
          <w:lang w:val="hr-HR"/>
        </w:rPr>
        <w:t>uticaja</w:t>
      </w:r>
      <w:proofErr w:type="spellEnd"/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revidiranog Akcionog plana za RJU</w:t>
      </w:r>
    </w:p>
    <w:p w14:paraId="7F5C96A0" w14:textId="77777777" w:rsidR="00E30188" w:rsidRPr="006A5AF3" w:rsidRDefault="00992627" w:rsidP="00A42ED1">
      <w:pPr>
        <w:pStyle w:val="Odlomakpopis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sz w:val="24"/>
          <w:szCs w:val="24"/>
          <w:lang w:val="hr-HR"/>
        </w:rPr>
        <w:t>Dostavite obim i kalendar saradnje agencija za državnu službu na osnovu foruma direktora agencija za državnu službu</w:t>
      </w:r>
    </w:p>
    <w:p w14:paraId="1F1476E3" w14:textId="15E3B0D2" w:rsidR="00E30188" w:rsidRPr="006A5AF3" w:rsidRDefault="00992627" w:rsidP="00A42ED1">
      <w:pPr>
        <w:pStyle w:val="Odlomakpopis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Dostavite podatke o obrascu ULJP, gdje nedostaju podaci: (1) </w:t>
      </w:r>
      <w:r w:rsidR="00C471C3" w:rsidRPr="006A5AF3">
        <w:rPr>
          <w:rFonts w:ascii="Times New Roman" w:hAnsi="Times New Roman" w:cs="Times New Roman"/>
          <w:sz w:val="24"/>
          <w:szCs w:val="24"/>
          <w:lang w:val="hr-HR"/>
        </w:rPr>
        <w:t>pozicija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vršioca dužnosti i istekli mandati, (2) ugovori na određeno vrijeme; (3) izbor najbolje rangiranih kandidata</w:t>
      </w:r>
    </w:p>
    <w:p w14:paraId="21F831B1" w14:textId="3C024A37" w:rsidR="00E30188" w:rsidRPr="006A5AF3" w:rsidRDefault="0084167D" w:rsidP="00A42ED1">
      <w:pPr>
        <w:pStyle w:val="Odlomakpopis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Dostaviti </w:t>
      </w:r>
      <w:r w:rsidR="00992627"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nacrt zakona o državnoj službi na svim nivoima vlasti kada 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>bude vrijeme za</w:t>
      </w:r>
      <w:r w:rsidR="00D5507D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992627" w:rsidRPr="006A5AF3">
        <w:rPr>
          <w:rFonts w:ascii="Times New Roman" w:hAnsi="Times New Roman" w:cs="Times New Roman"/>
          <w:sz w:val="24"/>
          <w:szCs w:val="24"/>
          <w:lang w:val="hr-HR"/>
        </w:rPr>
        <w:t>konsult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>acije</w:t>
      </w:r>
      <w:r w:rsidR="00992627"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sa EU i OECD-SIGMA-om i prije usvajanja, kako bi se osigurala usklađenost sa principima javne uprave.</w:t>
      </w:r>
    </w:p>
    <w:p w14:paraId="3317AF4C" w14:textId="131A4D1A" w:rsidR="00494BBA" w:rsidRPr="006A5AF3" w:rsidRDefault="00992627" w:rsidP="00A42ED1">
      <w:pPr>
        <w:pStyle w:val="Odlomakpopis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Naredne aktivnosti u vezi sa Državnim programom za usvajanje </w:t>
      </w:r>
      <w:proofErr w:type="spellStart"/>
      <w:r w:rsidRPr="006A5AF3">
        <w:rPr>
          <w:rFonts w:ascii="Times New Roman" w:hAnsi="Times New Roman" w:cs="Times New Roman"/>
          <w:i/>
          <w:iCs/>
          <w:sz w:val="24"/>
          <w:szCs w:val="24"/>
          <w:lang w:val="hr-HR"/>
        </w:rPr>
        <w:t>acquisa</w:t>
      </w:r>
      <w:proofErr w:type="spellEnd"/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: </w:t>
      </w:r>
      <w:proofErr w:type="spellStart"/>
      <w:r w:rsidRPr="006A5AF3">
        <w:rPr>
          <w:rFonts w:ascii="Times New Roman" w:hAnsi="Times New Roman" w:cs="Times New Roman"/>
          <w:sz w:val="24"/>
          <w:szCs w:val="24"/>
          <w:lang w:val="hr-HR"/>
        </w:rPr>
        <w:t>organizovati</w:t>
      </w:r>
      <w:proofErr w:type="spellEnd"/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TAIEX radionicu o Programu i sastanak između DEI, Komisije EU i OECD SIGMA o tome kako DEI planira da poboljša planiranje, izvještavanje i </w:t>
      </w:r>
      <w:proofErr w:type="spellStart"/>
      <w:r w:rsidR="0084167D" w:rsidRPr="006A5AF3">
        <w:rPr>
          <w:rFonts w:ascii="Times New Roman" w:hAnsi="Times New Roman" w:cs="Times New Roman"/>
          <w:sz w:val="24"/>
          <w:szCs w:val="24"/>
          <w:lang w:val="hr-HR"/>
        </w:rPr>
        <w:t>finansijski</w:t>
      </w:r>
      <w:proofErr w:type="spellEnd"/>
      <w:r w:rsidR="0084167D"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aspekt 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Programa i gdje bi OECD SIGMA mogla da bude od </w:t>
      </w:r>
      <w:r w:rsidR="006A5AF3" w:rsidRPr="006A5AF3">
        <w:rPr>
          <w:rFonts w:ascii="Times New Roman" w:hAnsi="Times New Roman" w:cs="Times New Roman"/>
          <w:sz w:val="24"/>
          <w:szCs w:val="24"/>
          <w:lang w:val="hr-HR"/>
        </w:rPr>
        <w:t>pomoći</w:t>
      </w:r>
      <w:r w:rsidRPr="006A5AF3">
        <w:rPr>
          <w:rFonts w:ascii="Times New Roman" w:hAnsi="Times New Roman" w:cs="Times New Roman"/>
          <w:sz w:val="24"/>
          <w:szCs w:val="24"/>
          <w:lang w:val="hr-HR"/>
        </w:rPr>
        <w:t xml:space="preserve"> u ovom specifičnom obimu intervencije.</w:t>
      </w:r>
      <w:bookmarkEnd w:id="5"/>
    </w:p>
    <w:sectPr w:rsidR="00494BBA" w:rsidRPr="006A5AF3" w:rsidSect="00C46BA7">
      <w:pgSz w:w="12240" w:h="15840"/>
      <w:pgMar w:top="1134" w:right="850" w:bottom="1135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A3AD6E" w14:textId="77777777" w:rsidR="00DE72A6" w:rsidRDefault="00DE72A6" w:rsidP="00A42ED1">
      <w:pPr>
        <w:spacing w:line="240" w:lineRule="auto"/>
      </w:pPr>
      <w:r>
        <w:separator/>
      </w:r>
    </w:p>
  </w:endnote>
  <w:endnote w:type="continuationSeparator" w:id="0">
    <w:p w14:paraId="0CA4F78E" w14:textId="77777777" w:rsidR="00DE72A6" w:rsidRDefault="00DE72A6" w:rsidP="00A42E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6EECAE3-B97C-421C-BF56-B52CE83DAE17}"/>
    <w:embedBold r:id="rId2" w:fontKey="{F3A070F2-2860-45A1-804B-4BD14A968BE8}"/>
    <w:embedItalic r:id="rId3" w:fontKey="{93F0C8A9-97EB-43E6-97CC-2686C8CAE94F}"/>
    <w:embedBoldItalic r:id="rId4" w:fontKey="{A785B87C-363E-4E87-8323-14E7FE396485}"/>
  </w:font>
  <w:font w:name="NECMF+F4">
    <w:charset w:val="01"/>
    <w:family w:val="auto"/>
    <w:pitch w:val="variable"/>
    <w:sig w:usb0="E0002EFF" w:usb1="C000785B" w:usb2="00000009" w:usb3="00000000" w:csb0="400001FF" w:csb1="FFFF0000"/>
    <w:embedRegular r:id="rId5" w:fontKey="{064D713B-55BE-426A-86FF-0166E9349C98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6" w:fontKey="{C6442B9D-39B1-4F40-8F35-A941B5EBB31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1D476E8B-7829-4E6D-98B3-A408352D1DA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BABA7F59-B7C8-487A-B907-774AD73A4D3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CBE3ED" w14:textId="77777777" w:rsidR="00DE72A6" w:rsidRDefault="00DE72A6" w:rsidP="00A42ED1">
      <w:pPr>
        <w:spacing w:line="240" w:lineRule="auto"/>
      </w:pPr>
      <w:r>
        <w:separator/>
      </w:r>
    </w:p>
  </w:footnote>
  <w:footnote w:type="continuationSeparator" w:id="0">
    <w:p w14:paraId="7DECFE84" w14:textId="77777777" w:rsidR="00DE72A6" w:rsidRDefault="00DE72A6" w:rsidP="00A42ED1">
      <w:pPr>
        <w:spacing w:line="240" w:lineRule="auto"/>
      </w:pPr>
      <w:r>
        <w:continuationSeparator/>
      </w:r>
    </w:p>
  </w:footnote>
  <w:footnote w:id="1">
    <w:p w14:paraId="3D633B61" w14:textId="5FB0973A" w:rsidR="00A42ED1" w:rsidRPr="00A42ED1" w:rsidRDefault="00A42ED1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>
        <w:rPr>
          <w:rFonts w:ascii="NECMF+F4" w:hAnsi="NECMF+F4"/>
          <w:color w:val="000000"/>
          <w:sz w:val="18"/>
        </w:rPr>
        <w:t>Preporuke Posebne grupe za reformu javne uprave trebaju biti objavljene na internet stranicama koordinatora za RJU na svakom nivou vlasti i Evropsku komisiju treba obavijestiti o linkovima na ove stranice.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C64D8E"/>
    <w:multiLevelType w:val="hybridMultilevel"/>
    <w:tmpl w:val="F8DEE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1615B3"/>
    <w:multiLevelType w:val="hybridMultilevel"/>
    <w:tmpl w:val="DBE431EE"/>
    <w:lvl w:ilvl="0" w:tplc="1826AB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D558A7"/>
    <w:multiLevelType w:val="multilevel"/>
    <w:tmpl w:val="E488BD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67741158"/>
    <w:multiLevelType w:val="hybridMultilevel"/>
    <w:tmpl w:val="35BE11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527CE4"/>
    <w:multiLevelType w:val="hybridMultilevel"/>
    <w:tmpl w:val="65780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BBA"/>
    <w:rsid w:val="00002206"/>
    <w:rsid w:val="00096356"/>
    <w:rsid w:val="000A352A"/>
    <w:rsid w:val="000D3D2D"/>
    <w:rsid w:val="000D6B96"/>
    <w:rsid w:val="00171611"/>
    <w:rsid w:val="001C486C"/>
    <w:rsid w:val="002258AF"/>
    <w:rsid w:val="00231A20"/>
    <w:rsid w:val="002538B8"/>
    <w:rsid w:val="00255353"/>
    <w:rsid w:val="002C65AC"/>
    <w:rsid w:val="002E63B5"/>
    <w:rsid w:val="0030386F"/>
    <w:rsid w:val="00313069"/>
    <w:rsid w:val="003930FA"/>
    <w:rsid w:val="003E5547"/>
    <w:rsid w:val="00442888"/>
    <w:rsid w:val="00446F02"/>
    <w:rsid w:val="0047788F"/>
    <w:rsid w:val="00494BBA"/>
    <w:rsid w:val="005F574E"/>
    <w:rsid w:val="006A5AF3"/>
    <w:rsid w:val="00722881"/>
    <w:rsid w:val="007B4DE7"/>
    <w:rsid w:val="007C7A8E"/>
    <w:rsid w:val="0084167D"/>
    <w:rsid w:val="00844D1A"/>
    <w:rsid w:val="0085212F"/>
    <w:rsid w:val="008F7C80"/>
    <w:rsid w:val="00992627"/>
    <w:rsid w:val="009A56E1"/>
    <w:rsid w:val="009B05FA"/>
    <w:rsid w:val="009E4610"/>
    <w:rsid w:val="00A42ED1"/>
    <w:rsid w:val="00B40AB4"/>
    <w:rsid w:val="00C46BA7"/>
    <w:rsid w:val="00C471C3"/>
    <w:rsid w:val="00C95D55"/>
    <w:rsid w:val="00D25C36"/>
    <w:rsid w:val="00D5507D"/>
    <w:rsid w:val="00D56C54"/>
    <w:rsid w:val="00D765E7"/>
    <w:rsid w:val="00DC7842"/>
    <w:rsid w:val="00DE72A6"/>
    <w:rsid w:val="00E30188"/>
    <w:rsid w:val="00E51CB8"/>
    <w:rsid w:val="00E6137E"/>
    <w:rsid w:val="00F15661"/>
    <w:rsid w:val="00F94DC2"/>
    <w:rsid w:val="00FB2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3EDB5"/>
  <w15:docId w15:val="{777B52EB-A71B-48E9-AFDA-D293C63C4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bs-Latn-BA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fusnote">
    <w:name w:val="footnote text"/>
    <w:basedOn w:val="Normal"/>
    <w:link w:val="TekstfusnoteChar"/>
    <w:uiPriority w:val="99"/>
    <w:semiHidden/>
    <w:unhideWhenUsed/>
    <w:rsid w:val="00A42ED1"/>
    <w:pPr>
      <w:spacing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A42ED1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A42ED1"/>
    <w:rPr>
      <w:vertAlign w:val="superscript"/>
    </w:rPr>
  </w:style>
  <w:style w:type="paragraph" w:styleId="Odlomakpopisa">
    <w:name w:val="List Paragraph"/>
    <w:basedOn w:val="Normal"/>
    <w:uiPriority w:val="34"/>
    <w:qFormat/>
    <w:rsid w:val="00A42ED1"/>
    <w:pPr>
      <w:ind w:left="720"/>
      <w:contextualSpacing/>
    </w:pPr>
  </w:style>
  <w:style w:type="paragraph" w:styleId="Revizija">
    <w:name w:val="Revision"/>
    <w:hidden/>
    <w:uiPriority w:val="99"/>
    <w:semiHidden/>
    <w:rsid w:val="0085212F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2F7E5E-71B4-4EEB-9255-A19FAA107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2045</Words>
  <Characters>11661</Characters>
  <Application>Microsoft Office Word</Application>
  <DocSecurity>0</DocSecurity>
  <Lines>97</Lines>
  <Paragraphs>27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Staša Sihrovski</dc:creator>
  <cp:lastModifiedBy>User7455</cp:lastModifiedBy>
  <cp:revision>2</cp:revision>
  <dcterms:created xsi:type="dcterms:W3CDTF">2024-10-28T11:00:00Z</dcterms:created>
  <dcterms:modified xsi:type="dcterms:W3CDTF">2024-10-28T11:00:00Z</dcterms:modified>
</cp:coreProperties>
</file>